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F3" w:rsidRDefault="00950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F51F3" w:rsidRDefault="00950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БЕЛГОРОДСКАЯ ОБЛАСТЬ</w:t>
      </w:r>
    </w:p>
    <w:p w:rsidR="00BF51F3" w:rsidRDefault="00BF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7604" w:rsidRDefault="00950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ЗЕМСКОЕ СОБРАНИЕ </w:t>
      </w:r>
    </w:p>
    <w:p w:rsidR="00BF51F3" w:rsidRDefault="00090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ПЕТРОВСКОГО</w:t>
      </w:r>
      <w:r w:rsidR="000F76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0F4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0F7604" w:rsidRDefault="000F7604" w:rsidP="000F76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09067D">
        <w:rPr>
          <w:rFonts w:ascii="Times New Roman" w:hAnsi="Times New Roman" w:cs="Times New Roman"/>
          <w:b/>
          <w:bCs/>
          <w:sz w:val="28"/>
          <w:szCs w:val="28"/>
        </w:rPr>
        <w:t>двадцатое</w:t>
      </w:r>
      <w:r w:rsidR="00950F47" w:rsidRPr="000310E4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пятого созыва</w:t>
      </w:r>
    </w:p>
    <w:p w:rsidR="000F7604" w:rsidRDefault="000F76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1F3" w:rsidRPr="000310E4" w:rsidRDefault="00950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0E4">
        <w:rPr>
          <w:rFonts w:ascii="Times New Roman" w:hAnsi="Times New Roman" w:cs="Times New Roman"/>
          <w:b/>
          <w:bCs/>
          <w:sz w:val="28"/>
          <w:szCs w:val="28"/>
        </w:rPr>
        <w:t xml:space="preserve">РЕШЕНИЕ               </w:t>
      </w:r>
    </w:p>
    <w:p w:rsidR="00BF51F3" w:rsidRDefault="000F7604" w:rsidP="000F760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</w:t>
      </w:r>
      <w:r w:rsidR="00950F47"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сентября 2024 года</w:t>
      </w:r>
      <w:r w:rsidR="00950F47"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950F47"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950F47"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950F47"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950F47"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№ </w:t>
      </w:r>
      <w:r w:rsidR="00090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33</w:t>
      </w:r>
      <w:r w:rsidR="000310E4"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/1</w:t>
      </w:r>
    </w:p>
    <w:p w:rsidR="00BF51F3" w:rsidRDefault="00BF51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F51F3" w:rsidRDefault="00BF51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F51F3" w:rsidRDefault="00950F47">
      <w:pPr>
        <w:rPr>
          <w:rFonts w:ascii="Tinos" w:hAnsi="Tinos"/>
        </w:rPr>
      </w:pPr>
      <w:r>
        <w:rPr>
          <w:rFonts w:ascii="Tinos" w:hAnsi="Tinos"/>
          <w:b/>
          <w:sz w:val="28"/>
          <w:szCs w:val="28"/>
        </w:rPr>
        <w:t>Об утверждении П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орядка учета                                                                     предложений по проекту муниципального                                                              правового акта о внесении изменений в                                                                   Устав </w:t>
      </w:r>
      <w:r w:rsidR="0009067D">
        <w:rPr>
          <w:rFonts w:ascii="Times New Roman CYR" w:hAnsi="Times New Roman CYR" w:cs="Times New Roman CYR"/>
          <w:b/>
          <w:sz w:val="28"/>
          <w:szCs w:val="28"/>
        </w:rPr>
        <w:t>Петровского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поселения,                                                                                 а также Порядка участия граждан в                                                                     обсуждении проекта муниципального                                                                        правового акта о внесении изменений в                                                                    Устав </w:t>
      </w:r>
      <w:r w:rsidR="0009067D">
        <w:rPr>
          <w:rFonts w:ascii="Times New Roman CYR" w:hAnsi="Times New Roman CYR" w:cs="Times New Roman CYR"/>
          <w:b/>
          <w:sz w:val="28"/>
          <w:szCs w:val="28"/>
        </w:rPr>
        <w:t>Петровского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</w:t>
      </w:r>
    </w:p>
    <w:p w:rsidR="00BF51F3" w:rsidRDefault="00BF51F3">
      <w:pPr>
        <w:rPr>
          <w:rFonts w:ascii="Tahoma" w:hAnsi="Tahoma"/>
          <w:sz w:val="28"/>
          <w:szCs w:val="28"/>
        </w:rPr>
      </w:pPr>
    </w:p>
    <w:p w:rsidR="00BF51F3" w:rsidRDefault="00950F47" w:rsidP="001B42E7">
      <w:pPr>
        <w:ind w:firstLine="708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В соответствии со статьей 28 Федерального закона от 06.10.2003 N 131-ФЗ "Об общих принципах организации местного самоуправления в Российской Федерации", Уставом </w:t>
      </w:r>
      <w:r w:rsidR="0009067D" w:rsidRPr="0009067D">
        <w:rPr>
          <w:rFonts w:ascii="Times New Roman CYR" w:hAnsi="Times New Roman CYR" w:cs="Times New Roman CYR"/>
          <w:sz w:val="28"/>
          <w:szCs w:val="28"/>
        </w:rPr>
        <w:t>Петровского</w:t>
      </w:r>
      <w:r w:rsidR="0009067D">
        <w:rPr>
          <w:rFonts w:ascii="Tinos" w:hAnsi="Tinos"/>
          <w:sz w:val="28"/>
          <w:szCs w:val="28"/>
        </w:rPr>
        <w:t xml:space="preserve"> сельского</w:t>
      </w:r>
      <w:r>
        <w:rPr>
          <w:rFonts w:ascii="Tinos" w:hAnsi="Tinos"/>
          <w:sz w:val="28"/>
          <w:szCs w:val="28"/>
        </w:rPr>
        <w:t xml:space="preserve"> поселении  муниципального района «Прохоровски</w:t>
      </w:r>
      <w:r w:rsidR="00A31CC5">
        <w:rPr>
          <w:rFonts w:ascii="Tinos" w:hAnsi="Tinos"/>
          <w:sz w:val="28"/>
          <w:szCs w:val="28"/>
        </w:rPr>
        <w:t xml:space="preserve">й район» Белгородской области, </w:t>
      </w:r>
      <w:r>
        <w:rPr>
          <w:rFonts w:ascii="Tinos" w:hAnsi="Tinos"/>
          <w:sz w:val="28"/>
          <w:szCs w:val="28"/>
        </w:rPr>
        <w:t xml:space="preserve">Земское собрание </w:t>
      </w:r>
      <w:r>
        <w:rPr>
          <w:rFonts w:ascii="Tinos" w:hAnsi="Tinos"/>
          <w:b/>
          <w:bCs/>
          <w:sz w:val="28"/>
          <w:szCs w:val="28"/>
        </w:rPr>
        <w:t>решило:</w:t>
      </w:r>
    </w:p>
    <w:p w:rsidR="00BF51F3" w:rsidRDefault="00950F47" w:rsidP="00A31CC5">
      <w:pPr>
        <w:ind w:right="-427" w:firstLine="708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>1. Утвердить П</w:t>
      </w:r>
      <w:r>
        <w:rPr>
          <w:rFonts w:ascii="Times New Roman CYR" w:hAnsi="Times New Roman CYR" w:cs="Times New Roman CYR"/>
          <w:sz w:val="28"/>
          <w:szCs w:val="28"/>
        </w:rPr>
        <w:t xml:space="preserve">орядок учета предложений по проекту муниципального правового акта о внесении изменений в устав </w:t>
      </w:r>
      <w:r w:rsidR="0009067D" w:rsidRPr="0009067D">
        <w:rPr>
          <w:rFonts w:ascii="Times New Roman CYR" w:hAnsi="Times New Roman CYR" w:cs="Times New Roman CYR"/>
          <w:sz w:val="28"/>
          <w:szCs w:val="28"/>
        </w:rPr>
        <w:t>Петровского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(Приложение №1), а также Порядок участия граждан в обсуждении проекта муниципального правового акта о внесении изменений в устав </w:t>
      </w:r>
      <w:r w:rsidR="0009067D" w:rsidRPr="0009067D">
        <w:rPr>
          <w:rFonts w:ascii="Times New Roman CYR" w:hAnsi="Times New Roman CYR" w:cs="Times New Roman CYR"/>
          <w:sz w:val="28"/>
          <w:szCs w:val="28"/>
        </w:rPr>
        <w:t>Петровского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(Приложение №1)</w:t>
      </w:r>
    </w:p>
    <w:p w:rsidR="00BF51F3" w:rsidRDefault="00A31CC5" w:rsidP="00A31CC5">
      <w:pPr>
        <w:ind w:firstLine="708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2. </w:t>
      </w:r>
      <w:r w:rsidR="00950F47">
        <w:rPr>
          <w:rFonts w:ascii="Tinos" w:hAnsi="Tinos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BF51F3" w:rsidRDefault="00BF51F3" w:rsidP="001B42E7">
      <w:pPr>
        <w:ind w:right="-427" w:firstLine="708"/>
        <w:jc w:val="both"/>
        <w:rPr>
          <w:rFonts w:ascii="Tinos" w:hAnsi="Tinos"/>
          <w:sz w:val="28"/>
          <w:szCs w:val="28"/>
        </w:rPr>
      </w:pPr>
    </w:p>
    <w:p w:rsidR="001B42E7" w:rsidRDefault="001B42E7" w:rsidP="00A31CC5">
      <w:pPr>
        <w:tabs>
          <w:tab w:val="left" w:pos="1560"/>
        </w:tabs>
        <w:autoSpaceDE w:val="0"/>
        <w:spacing w:after="0" w:line="240" w:lineRule="auto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 </w:t>
      </w:r>
      <w:proofErr w:type="gramStart"/>
      <w:r w:rsidR="009D2886">
        <w:rPr>
          <w:rFonts w:ascii="Times New Roman CYR" w:hAnsi="Times New Roman CYR" w:cs="Times New Roman CYR"/>
          <w:b/>
          <w:bCs/>
          <w:sz w:val="28"/>
          <w:szCs w:val="28"/>
        </w:rPr>
        <w:t>Петровского</w:t>
      </w:r>
      <w:proofErr w:type="gramEnd"/>
    </w:p>
    <w:p w:rsidR="001B42E7" w:rsidRDefault="001B42E7" w:rsidP="00A31CC5">
      <w:pPr>
        <w:tabs>
          <w:tab w:val="left" w:pos="1560"/>
        </w:tabs>
        <w:autoSpaceDE w:val="0"/>
        <w:spacing w:after="0" w:line="240" w:lineRule="auto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 поселения                                                                       </w:t>
      </w:r>
      <w:r w:rsidR="0009067D">
        <w:rPr>
          <w:rFonts w:ascii="Times New Roman CYR" w:hAnsi="Times New Roman CYR" w:cs="Times New Roman CYR"/>
          <w:b/>
          <w:bCs/>
          <w:sz w:val="28"/>
          <w:szCs w:val="28"/>
        </w:rPr>
        <w:t xml:space="preserve">Г. И. </w:t>
      </w:r>
      <w:proofErr w:type="spellStart"/>
      <w:r w:rsidR="0009067D">
        <w:rPr>
          <w:rFonts w:ascii="Times New Roman CYR" w:hAnsi="Times New Roman CYR" w:cs="Times New Roman CYR"/>
          <w:b/>
          <w:bCs/>
          <w:sz w:val="28"/>
          <w:szCs w:val="28"/>
        </w:rPr>
        <w:t>Яловенко</w:t>
      </w:r>
      <w:proofErr w:type="spellEnd"/>
    </w:p>
    <w:p w:rsidR="00BF51F3" w:rsidRDefault="00BF51F3" w:rsidP="00A31CC5">
      <w:pPr>
        <w:spacing w:after="0"/>
        <w:ind w:right="-427"/>
        <w:jc w:val="both"/>
        <w:rPr>
          <w:rFonts w:ascii="Tinos" w:hAnsi="Tinos" w:cs="Times New Roman"/>
          <w:b/>
          <w:sz w:val="28"/>
          <w:szCs w:val="28"/>
        </w:rPr>
      </w:pPr>
    </w:p>
    <w:p w:rsidR="00BF51F3" w:rsidRDefault="00BF51F3">
      <w:pPr>
        <w:pStyle w:val="a8"/>
        <w:ind w:firstLine="567"/>
        <w:jc w:val="both"/>
        <w:rPr>
          <w:rFonts w:cs="Times New Roman"/>
          <w:sz w:val="28"/>
          <w:szCs w:val="28"/>
        </w:rPr>
      </w:pP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BF51F3" w:rsidRPr="000310E4" w:rsidRDefault="00950F47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решению земского собрания </w:t>
      </w:r>
      <w:r w:rsidR="0009067D">
        <w:rPr>
          <w:rFonts w:ascii="Times New Roman CYR" w:hAnsi="Times New Roman CYR" w:cs="Times New Roman CYR"/>
          <w:b/>
          <w:sz w:val="28"/>
          <w:szCs w:val="28"/>
        </w:rPr>
        <w:t>Петровского</w:t>
      </w:r>
      <w:r w:rsidR="000906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Pr="000310E4">
        <w:rPr>
          <w:rFonts w:ascii="Times New Roman" w:hAnsi="Times New Roman" w:cs="Times New Roman"/>
          <w:b/>
          <w:sz w:val="28"/>
          <w:szCs w:val="28"/>
        </w:rPr>
        <w:t>Прохоровского района</w:t>
      </w: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 w:rsidRPr="000310E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F7604">
        <w:rPr>
          <w:rFonts w:ascii="Times New Roman" w:hAnsi="Times New Roman" w:cs="Times New Roman"/>
          <w:b/>
          <w:sz w:val="28"/>
          <w:szCs w:val="28"/>
        </w:rPr>
        <w:t>30</w:t>
      </w:r>
      <w:r w:rsidRPr="000310E4">
        <w:rPr>
          <w:rFonts w:ascii="Times New Roman" w:hAnsi="Times New Roman" w:cs="Times New Roman"/>
          <w:b/>
          <w:sz w:val="28"/>
          <w:szCs w:val="28"/>
        </w:rPr>
        <w:t xml:space="preserve">.09.2024 года №  </w:t>
      </w:r>
      <w:r w:rsidR="0009067D">
        <w:rPr>
          <w:rFonts w:ascii="Times New Roman" w:hAnsi="Times New Roman" w:cs="Times New Roman"/>
          <w:b/>
          <w:sz w:val="28"/>
          <w:szCs w:val="28"/>
        </w:rPr>
        <w:t>33</w:t>
      </w:r>
      <w:r w:rsidR="000310E4" w:rsidRPr="000310E4">
        <w:rPr>
          <w:rFonts w:ascii="Times New Roman" w:hAnsi="Times New Roman" w:cs="Times New Roman"/>
          <w:b/>
          <w:sz w:val="28"/>
          <w:szCs w:val="28"/>
        </w:rPr>
        <w:t>/1</w:t>
      </w:r>
    </w:p>
    <w:p w:rsidR="00BF51F3" w:rsidRDefault="00BF51F3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F51F3" w:rsidRDefault="00950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F51F3" w:rsidRDefault="00950F47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участия граждан в обсуждении проекта решения </w:t>
      </w:r>
      <w:r>
        <w:rPr>
          <w:rFonts w:ascii="Times New Roman" w:hAnsi="Times New Roman" w:cs="Times New Roman"/>
          <w:b/>
          <w:sz w:val="28"/>
          <w:szCs w:val="28"/>
        </w:rPr>
        <w:t>«О внесени</w:t>
      </w:r>
      <w:r w:rsidR="000F7604">
        <w:rPr>
          <w:rFonts w:ascii="Times New Roman" w:hAnsi="Times New Roman" w:cs="Times New Roman"/>
          <w:b/>
          <w:sz w:val="28"/>
          <w:szCs w:val="28"/>
        </w:rPr>
        <w:t xml:space="preserve">и изменений и дополнений в Устав </w:t>
      </w:r>
      <w:r w:rsidR="0009067D">
        <w:rPr>
          <w:rFonts w:ascii="Times New Roman CYR" w:hAnsi="Times New Roman CYR" w:cs="Times New Roman CYR"/>
          <w:b/>
          <w:sz w:val="28"/>
          <w:szCs w:val="28"/>
        </w:rPr>
        <w:t>Петровского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«Прохоровский район» Белгородской области»</w:t>
      </w:r>
    </w:p>
    <w:p w:rsidR="00BF51F3" w:rsidRDefault="00BF51F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Настоящий Порядок разработан в соответствии с Федеральным </w:t>
      </w:r>
      <w:hyperlink r:id="rId4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09067D" w:rsidRPr="0009067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09067D" w:rsidRPr="0009067D">
        <w:rPr>
          <w:rFonts w:ascii="Times New Roman CYR" w:hAnsi="Times New Roman CYR" w:cs="Times New Roman CYR"/>
          <w:sz w:val="28"/>
          <w:szCs w:val="28"/>
        </w:rPr>
        <w:t>Петровского</w:t>
      </w:r>
      <w:r w:rsidR="00090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 (далее по тексту - проект) обладают граждане Российской Федерации, проживающие на территории </w:t>
      </w:r>
      <w:r w:rsidR="0009067D" w:rsidRPr="0009067D">
        <w:rPr>
          <w:rFonts w:ascii="Times New Roman CYR" w:hAnsi="Times New Roman CYR" w:cs="Times New Roman CYR"/>
          <w:sz w:val="28"/>
          <w:szCs w:val="28"/>
        </w:rPr>
        <w:t>Петровского</w:t>
      </w:r>
      <w:r w:rsidR="00090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Прохоровского района, зарегистрированные в установленном порядке, их объединения, а также иностранные граждане, постоянно проживающие на территории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Общественное обсуждение изменений и дополнений в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ючает: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информирование граждан, объединений;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внесении замечаний, предложений по изменениям и дополнениям в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 в рабочую группу должен быть представлен текст, в котором необходимо указать свою формулировку с обоснованием.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4. Рабочая группа назначает ответственных из своего состава за проведение правовой экспертизы, которые в срок не менее 2 (двух) дней осуществляют правовую экспертизу замечаний, предложений на соответствие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  октября 2003 года   № 131-ФЗ и иным федеральным законам, законам Белгородской области.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N 131-ФЗ и иным федеральным законам, законам Белгородской области.</w:t>
      </w:r>
      <w:proofErr w:type="gramEnd"/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от 6 октября 2003 года    N 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Обсуждение замечаний, предложений граждан, объединений проходит в рабочей группе.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замечаний, предложений рабочая группа принимает решение: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067D" w:rsidRDefault="00090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BF51F3" w:rsidRDefault="0009067D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решению земского </w:t>
      </w:r>
      <w:r w:rsidR="00950F47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Pr="0009067D">
        <w:rPr>
          <w:rFonts w:ascii="Times New Roman CYR" w:hAnsi="Times New Roman CYR" w:cs="Times New Roman CYR"/>
          <w:b/>
          <w:sz w:val="28"/>
          <w:szCs w:val="28"/>
        </w:rPr>
        <w:t>Петровского</w:t>
      </w:r>
      <w:r w:rsidRPr="00090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F47">
        <w:rPr>
          <w:rFonts w:ascii="Times New Roman" w:hAnsi="Times New Roman" w:cs="Times New Roman"/>
          <w:b/>
          <w:sz w:val="28"/>
          <w:szCs w:val="28"/>
        </w:rPr>
        <w:t>сельского поселения  Прохоровского района</w:t>
      </w: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 w:rsidRPr="000310E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F7604">
        <w:rPr>
          <w:rFonts w:ascii="Times New Roman" w:hAnsi="Times New Roman" w:cs="Times New Roman"/>
          <w:b/>
          <w:sz w:val="28"/>
          <w:szCs w:val="28"/>
        </w:rPr>
        <w:t>30</w:t>
      </w:r>
      <w:r w:rsidRPr="000310E4">
        <w:rPr>
          <w:rFonts w:ascii="Times New Roman" w:hAnsi="Times New Roman" w:cs="Times New Roman"/>
          <w:b/>
          <w:sz w:val="28"/>
          <w:szCs w:val="28"/>
        </w:rPr>
        <w:t xml:space="preserve">.09.2024 года №  </w:t>
      </w:r>
      <w:r w:rsidR="0009067D">
        <w:rPr>
          <w:rFonts w:ascii="Times New Roman" w:hAnsi="Times New Roman" w:cs="Times New Roman"/>
          <w:b/>
          <w:sz w:val="28"/>
          <w:szCs w:val="28"/>
        </w:rPr>
        <w:t>33</w:t>
      </w:r>
      <w:r w:rsidR="000310E4">
        <w:rPr>
          <w:rFonts w:ascii="Times New Roman" w:hAnsi="Times New Roman" w:cs="Times New Roman"/>
          <w:b/>
          <w:sz w:val="28"/>
          <w:szCs w:val="28"/>
        </w:rPr>
        <w:t>/1</w:t>
      </w:r>
    </w:p>
    <w:p w:rsidR="00BF51F3" w:rsidRDefault="00BF51F3">
      <w:pPr>
        <w:spacing w:after="0"/>
        <w:ind w:left="6096"/>
        <w:rPr>
          <w:rFonts w:ascii="Times New Roman" w:hAnsi="Times New Roman" w:cs="Times New Roman"/>
          <w:b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1F3" w:rsidRDefault="00950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F51F3" w:rsidRDefault="00950F47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учета замечаний и предложений по проекту решения «О внесении изменений и дополнений в Устав </w:t>
      </w:r>
      <w:r w:rsidR="0009067D" w:rsidRPr="0009067D">
        <w:rPr>
          <w:rFonts w:ascii="Times New Roman CYR" w:hAnsi="Times New Roman CYR" w:cs="Times New Roman CYR"/>
          <w:b/>
          <w:sz w:val="28"/>
          <w:szCs w:val="28"/>
        </w:rPr>
        <w:t>Петровского</w:t>
      </w:r>
      <w:r w:rsidR="0009067D" w:rsidRPr="000906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«Прохоровский район» Белгородской области»</w:t>
      </w: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учета замечаний и предложений по проекту решения «О внесении изменений и дополнений в Устав </w:t>
      </w:r>
      <w:r w:rsidR="0009067D" w:rsidRPr="0009067D">
        <w:rPr>
          <w:rFonts w:ascii="Times New Roman CYR" w:hAnsi="Times New Roman CYR" w:cs="Times New Roman CYR"/>
          <w:sz w:val="28"/>
          <w:szCs w:val="28"/>
        </w:rPr>
        <w:t>Петровского</w:t>
      </w:r>
      <w:r w:rsidR="00090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 (далее - Порядок) разработан в соответствии с Федеральным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     N 131-ФЗ «Об общих принципах организации местного самоуправления в Российской Федерации».</w:t>
      </w:r>
    </w:p>
    <w:p w:rsidR="00BF51F3" w:rsidRDefault="00950F47">
      <w:pPr>
        <w:widowControl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После опубликования проекта решения «О внесении изменений и дополнений в Устав </w:t>
      </w:r>
      <w:r w:rsidR="0009067D" w:rsidRPr="0009067D">
        <w:rPr>
          <w:rFonts w:ascii="Times New Roman CYR" w:hAnsi="Times New Roman CYR" w:cs="Times New Roman CYR"/>
          <w:sz w:val="28"/>
          <w:szCs w:val="28"/>
        </w:rPr>
        <w:t>Петровского</w:t>
      </w:r>
      <w:r w:rsidR="00090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области», принятый решением земского собрания </w:t>
      </w:r>
      <w:r w:rsidR="0009067D" w:rsidRPr="0009067D">
        <w:rPr>
          <w:rFonts w:ascii="Times New Roman CYR" w:hAnsi="Times New Roman CYR" w:cs="Times New Roman CYR"/>
          <w:sz w:val="28"/>
          <w:szCs w:val="28"/>
        </w:rPr>
        <w:t>Петровского</w:t>
      </w:r>
      <w:r w:rsidR="00090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 от 18 сентября 2008 года № </w:t>
      </w:r>
      <w:r w:rsidR="000F760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(дал</w:t>
      </w:r>
      <w:r w:rsidR="0009067D">
        <w:rPr>
          <w:rFonts w:ascii="Times New Roman" w:hAnsi="Times New Roman" w:cs="Times New Roman"/>
          <w:sz w:val="28"/>
          <w:szCs w:val="28"/>
        </w:rPr>
        <w:t>ее - Проект) граждане поселения</w:t>
      </w:r>
      <w:r>
        <w:rPr>
          <w:rFonts w:ascii="Times New Roman" w:hAnsi="Times New Roman" w:cs="Times New Roman"/>
          <w:sz w:val="28"/>
          <w:szCs w:val="28"/>
        </w:rPr>
        <w:t xml:space="preserve">, их объединения и организации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(три) дня до проведения публичных слушаний вправе в письменном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Предложения и замечания граждан Прохоровского района,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порядковый номер;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какой раздел (пункт, абзац, часть) Проекта вносится замечание, предложение;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данные о гражданине (или объединении, организации) (фамилия, имя, отчество гражданина или наименование объединения, организации, адрес, </w:t>
      </w:r>
      <w:r>
        <w:rPr>
          <w:rFonts w:ascii="Times New Roman" w:hAnsi="Times New Roman" w:cs="Times New Roman"/>
          <w:sz w:val="28"/>
          <w:szCs w:val="28"/>
        </w:rPr>
        <w:lastRenderedPageBreak/>
        <w:t>контактный телефон).</w:t>
      </w:r>
      <w:proofErr w:type="gramEnd"/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Зарегистрированные предложения и замечания граждан, их объединений, организаций подлежат правовой экспертизе.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BF51F3" w:rsidRPr="004700C9" w:rsidRDefault="00950F47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подлежит опубликованию в </w:t>
      </w:r>
      <w:r w:rsidRPr="004700C9">
        <w:rPr>
          <w:rFonts w:ascii="Times New Roman" w:hAnsi="Times New Roman" w:cs="Times New Roman"/>
          <w:sz w:val="28"/>
          <w:szCs w:val="28"/>
        </w:rPr>
        <w:t xml:space="preserve">районной газете «Истоки» и размещению на официальном web-сайте администрации </w:t>
      </w:r>
      <w:r w:rsidR="0009067D" w:rsidRPr="0009067D">
        <w:rPr>
          <w:rFonts w:ascii="Times New Roman CYR" w:hAnsi="Times New Roman CYR" w:cs="Times New Roman CYR"/>
          <w:sz w:val="28"/>
          <w:szCs w:val="28"/>
        </w:rPr>
        <w:t>Петровского</w:t>
      </w:r>
      <w:r w:rsidR="0009067D" w:rsidRPr="004700C9">
        <w:rPr>
          <w:rFonts w:ascii="Times New Roman" w:hAnsi="Times New Roman" w:cs="Times New Roman"/>
          <w:sz w:val="28"/>
          <w:szCs w:val="28"/>
        </w:rPr>
        <w:t xml:space="preserve"> </w:t>
      </w:r>
      <w:r w:rsidRPr="004700C9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 </w:t>
      </w:r>
      <w:r w:rsidR="006765AE" w:rsidRPr="000B24D2">
        <w:rPr>
          <w:rFonts w:eastAsia="Arial"/>
          <w:sz w:val="28"/>
          <w:szCs w:val="28"/>
        </w:rPr>
        <w:t>(</w:t>
      </w:r>
      <w:r w:rsidR="003F0495" w:rsidRPr="000B24D2">
        <w:rPr>
          <w:rFonts w:eastAsia="Arial"/>
          <w:sz w:val="28"/>
          <w:szCs w:val="28"/>
        </w:rPr>
        <w:t>(</w:t>
      </w:r>
      <w:r w:rsidR="003F0495" w:rsidRPr="0007214A">
        <w:rPr>
          <w:sz w:val="28"/>
          <w:szCs w:val="28"/>
        </w:rPr>
        <w:t>https://petrovskoeposelenie-r31.gosweb.gosuslugi.ru</w:t>
      </w:r>
      <w:r w:rsidRPr="004700C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F51F3" w:rsidRDefault="00950F47">
      <w:pPr>
        <w:widowControl w:val="0"/>
        <w:spacing w:after="0"/>
        <w:jc w:val="both"/>
        <w:rPr>
          <w:sz w:val="28"/>
          <w:szCs w:val="28"/>
        </w:rPr>
      </w:pPr>
      <w:r w:rsidRPr="004700C9">
        <w:rPr>
          <w:rFonts w:ascii="Times New Roman" w:hAnsi="Times New Roman" w:cs="Times New Roman"/>
          <w:sz w:val="28"/>
          <w:szCs w:val="28"/>
        </w:rPr>
        <w:t>9. Заключение публичных слушаний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председательствующим на публичных слушаниях в постоянную комиссию земского собрания </w:t>
      </w:r>
      <w:r w:rsidR="003F0495" w:rsidRPr="0009067D">
        <w:rPr>
          <w:rFonts w:ascii="Times New Roman CYR" w:hAnsi="Times New Roman CYR" w:cs="Times New Roman CYR"/>
          <w:sz w:val="28"/>
          <w:szCs w:val="28"/>
        </w:rPr>
        <w:t>Петровского</w:t>
      </w:r>
      <w:r w:rsidR="003F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Прохоровского района по социальной политике, внесению изменений и дополнений в Устав </w:t>
      </w:r>
      <w:r w:rsidR="003F0495" w:rsidRPr="0009067D">
        <w:rPr>
          <w:rFonts w:ascii="Times New Roman CYR" w:hAnsi="Times New Roman CYR" w:cs="Times New Roman CYR"/>
          <w:sz w:val="28"/>
          <w:szCs w:val="28"/>
        </w:rPr>
        <w:t>Петровского</w:t>
      </w:r>
      <w:r w:rsidR="003F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подготовке правовых актов  для выработки аргументированных рекомендаций относительно принятия решения земского собрания </w:t>
      </w:r>
      <w:r w:rsidR="003F0495" w:rsidRPr="0009067D">
        <w:rPr>
          <w:rFonts w:ascii="Times New Roman CYR" w:hAnsi="Times New Roman CYR" w:cs="Times New Roman CYR"/>
          <w:sz w:val="28"/>
          <w:szCs w:val="28"/>
        </w:rPr>
        <w:t>Петровского</w:t>
      </w:r>
      <w:r w:rsidR="003F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Прохоровского района.</w:t>
      </w:r>
    </w:p>
    <w:p w:rsidR="00BF51F3" w:rsidRDefault="00950F47">
      <w:pPr>
        <w:widowControl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рассмотрении вопроса принятия решения на заседании земского собрания </w:t>
      </w:r>
      <w:r w:rsidR="003F0495" w:rsidRPr="0009067D">
        <w:rPr>
          <w:rFonts w:ascii="Times New Roman CYR" w:hAnsi="Times New Roman CYR" w:cs="Times New Roman CYR"/>
          <w:sz w:val="28"/>
          <w:szCs w:val="28"/>
        </w:rPr>
        <w:t>Петровского</w:t>
      </w:r>
      <w:r w:rsidR="003F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Прохоровского района после выступления субъекта права законодательной инициативы, внесшего на рассмотрение земского собрания </w:t>
      </w:r>
      <w:r w:rsidR="003F0495" w:rsidRPr="0009067D">
        <w:rPr>
          <w:rFonts w:ascii="Times New Roman CYR" w:hAnsi="Times New Roman CYR" w:cs="Times New Roman CYR"/>
          <w:sz w:val="28"/>
          <w:szCs w:val="28"/>
        </w:rPr>
        <w:t>Петровского</w:t>
      </w:r>
      <w:r w:rsidR="003F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Прохоровского района проект решения, председатель земского собрания  оглашает заключение о результатах публичных слушаний и предоставляет слово председателю постоянной комиссии земского собрания по социальной политике, внесению изменений и дополнений в Устав </w:t>
      </w:r>
      <w:r w:rsidR="003F0495" w:rsidRPr="0009067D">
        <w:rPr>
          <w:rFonts w:ascii="Times New Roman CYR" w:hAnsi="Times New Roman CYR" w:cs="Times New Roman CYR"/>
          <w:sz w:val="28"/>
          <w:szCs w:val="28"/>
        </w:rPr>
        <w:t>Петровского</w:t>
      </w:r>
      <w:r w:rsidR="003F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3F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и подготовке правовых актов для внесения предложений о принятии проекта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11. Далее на голосование ставится вопрос принятия замечаний и предложений по проекту решения, решения постоянной комиссии в соответствии с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bookmarkStart w:id="0" w:name="_GoBack"/>
      <w:bookmarkEnd w:id="0"/>
      <w:r w:rsidR="003F0495" w:rsidRPr="0009067D">
        <w:rPr>
          <w:rFonts w:ascii="Times New Roman CYR" w:hAnsi="Times New Roman CYR" w:cs="Times New Roman CYR"/>
          <w:sz w:val="28"/>
          <w:szCs w:val="28"/>
        </w:rPr>
        <w:t>Петровского</w:t>
      </w:r>
      <w:r w:rsidR="003F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Прохоровского района. После этого ставится на голосование вопрос о принятии муниципального правового акта с учетом принятых замечаний и предложений.</w:t>
      </w: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51F3" w:rsidSect="00BF51F3">
      <w:pgSz w:w="11906" w:h="16838"/>
      <w:pgMar w:top="1134" w:right="68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autoHyphenation/>
  <w:doNotHyphenateCaps/>
  <w:characterSpacingControl w:val="doNotCompress"/>
  <w:compat/>
  <w:rsids>
    <w:rsidRoot w:val="00BF51F3"/>
    <w:rsid w:val="000310E4"/>
    <w:rsid w:val="0009067D"/>
    <w:rsid w:val="000F7604"/>
    <w:rsid w:val="001B42E7"/>
    <w:rsid w:val="001C56B8"/>
    <w:rsid w:val="003F0495"/>
    <w:rsid w:val="004700C9"/>
    <w:rsid w:val="00562FD2"/>
    <w:rsid w:val="006765AE"/>
    <w:rsid w:val="00950F47"/>
    <w:rsid w:val="009D2886"/>
    <w:rsid w:val="00A31CC5"/>
    <w:rsid w:val="00AD4291"/>
    <w:rsid w:val="00BF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08"/>
    <w:pPr>
      <w:spacing w:after="200" w:line="276" w:lineRule="auto"/>
    </w:pPr>
    <w:rPr>
      <w:rFonts w:cs="Calibr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sid w:val="00905BAC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locked/>
    <w:rsid w:val="00905BAC"/>
    <w:rPr>
      <w:rFonts w:ascii="Courier New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uiPriority w:val="99"/>
    <w:qFormat/>
    <w:rsid w:val="00905BAC"/>
  </w:style>
  <w:style w:type="paragraph" w:customStyle="1" w:styleId="a3">
    <w:name w:val="Заголовок"/>
    <w:basedOn w:val="a"/>
    <w:next w:val="a4"/>
    <w:qFormat/>
    <w:rsid w:val="00BF51F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BF51F3"/>
    <w:pPr>
      <w:spacing w:after="140"/>
    </w:pPr>
  </w:style>
  <w:style w:type="paragraph" w:styleId="a5">
    <w:name w:val="List"/>
    <w:basedOn w:val="a4"/>
    <w:rsid w:val="00BF51F3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BF51F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BF51F3"/>
    <w:pPr>
      <w:suppressLineNumbers/>
    </w:pPr>
    <w:rPr>
      <w:rFonts w:ascii="PT Astra Serif" w:hAnsi="PT Astra Serif" w:cs="Noto Sans Devanagari"/>
    </w:rPr>
  </w:style>
  <w:style w:type="paragraph" w:styleId="a7">
    <w:name w:val="Normal (Web)"/>
    <w:basedOn w:val="a"/>
    <w:uiPriority w:val="99"/>
    <w:semiHidden/>
    <w:qFormat/>
    <w:rsid w:val="00C904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323140"/>
    <w:rPr>
      <w:rFonts w:cs="Calibri"/>
      <w:sz w:val="22"/>
      <w:lang w:eastAsia="en-US"/>
    </w:rPr>
  </w:style>
  <w:style w:type="paragraph" w:customStyle="1" w:styleId="s15">
    <w:name w:val="s_15"/>
    <w:basedOn w:val="a"/>
    <w:uiPriority w:val="99"/>
    <w:qFormat/>
    <w:rsid w:val="00905B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qFormat/>
    <w:rsid w:val="00905B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semiHidden/>
    <w:qFormat/>
    <w:rsid w:val="00905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uiPriority w:val="99"/>
    <w:qFormat/>
    <w:rsid w:val="000F1C9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Содержимое врезки"/>
    <w:basedOn w:val="a"/>
    <w:qFormat/>
    <w:rsid w:val="00BF51F3"/>
  </w:style>
  <w:style w:type="paragraph" w:customStyle="1" w:styleId="2">
    <w:name w:val="Основной текст2"/>
    <w:basedOn w:val="a"/>
    <w:qFormat/>
    <w:rsid w:val="00BF51F3"/>
    <w:pPr>
      <w:shd w:val="clear" w:color="auto" w:fill="FFFFFF"/>
      <w:spacing w:before="540" w:after="240" w:line="307" w:lineRule="exact"/>
      <w:ind w:hanging="260"/>
      <w:jc w:val="both"/>
    </w:pPr>
    <w:rPr>
      <w:lang w:eastAsia="ru-RU"/>
    </w:rPr>
  </w:style>
  <w:style w:type="paragraph" w:styleId="ab">
    <w:name w:val="List Paragraph"/>
    <w:basedOn w:val="a"/>
    <w:qFormat/>
    <w:rsid w:val="00BF51F3"/>
    <w:pPr>
      <w:ind w:left="720"/>
      <w:contextualSpacing/>
    </w:pPr>
  </w:style>
  <w:style w:type="character" w:styleId="ac">
    <w:name w:val="Hyperlink"/>
    <w:uiPriority w:val="99"/>
    <w:unhideWhenUsed/>
    <w:rsid w:val="006765A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63D97B5924A95DEA1103BC8A99306F5B4BC3D7342D1B54B8D6D804a8M" TargetMode="External"/><Relationship Id="rId13" Type="http://schemas.openxmlformats.org/officeDocument/2006/relationships/hyperlink" Target="consultantplus://offline/ref=CE63D97B5924A95DEA111DB19CF56A625D489ADF3C734702BCDC8D10C701E80CE09D45B2DE0A05BBAC7B2A0Aa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63D97B5924A95DEA1103BC8A99306F5845C2D33B794C56E983D64D9000a8M" TargetMode="External"/><Relationship Id="rId12" Type="http://schemas.openxmlformats.org/officeDocument/2006/relationships/hyperlink" Target="consultantplus://offline/ref=CE63D97B5924A95DEA1103BC8A99306F5845C2D33B794C56E983D64D9000a8M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63D97B5924A95DEA1103BC8A99306F5B4BC3D7342D1B54B8D6D804a8M" TargetMode="External"/><Relationship Id="rId11" Type="http://schemas.openxmlformats.org/officeDocument/2006/relationships/hyperlink" Target="consultantplus://offline/ref=CE63D97B5924A95DEA1103BC8A99306F5845C2D33B794C56E983D64D9000a8M" TargetMode="External"/><Relationship Id="rId5" Type="http://schemas.openxmlformats.org/officeDocument/2006/relationships/hyperlink" Target="consultantplus://offline/ref=CE63D97B5924A95DEA111DB19CF56A625D489ADF3B7B4009B0DC8D10C701E80C0Ea0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63D97B5924A95DEA1103BC8A99306F5B4BC3D7342D1B54B8D6D804a8M" TargetMode="External"/><Relationship Id="rId4" Type="http://schemas.openxmlformats.org/officeDocument/2006/relationships/hyperlink" Target="consultantplus://offline/ref=CE63D97B5924A95DEA1103BC8A99306F5845C2D33B794C56E983D64D9000a8M" TargetMode="External"/><Relationship Id="rId9" Type="http://schemas.openxmlformats.org/officeDocument/2006/relationships/hyperlink" Target="consultantplus://offline/ref=CE63D97B5924A95DEA1103BC8A99306F5845C2D33B794C56E983D64D9000a8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Petrovka</cp:lastModifiedBy>
  <cp:revision>9</cp:revision>
  <cp:lastPrinted>2025-05-30T07:12:00Z</cp:lastPrinted>
  <dcterms:created xsi:type="dcterms:W3CDTF">2025-05-05T10:33:00Z</dcterms:created>
  <dcterms:modified xsi:type="dcterms:W3CDTF">2025-05-30T07:13:00Z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