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4754ED" w:rsidRDefault="004754ED" w:rsidP="00475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4754ED" w:rsidRDefault="004754ED" w:rsidP="004754ED">
      <w:pPr>
        <w:jc w:val="center"/>
        <w:rPr>
          <w:rFonts w:eastAsia="Calibri"/>
          <w:b/>
          <w:sz w:val="28"/>
          <w:szCs w:val="28"/>
        </w:rPr>
      </w:pPr>
    </w:p>
    <w:p w:rsidR="004754ED" w:rsidRDefault="004754ED" w:rsidP="004754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Шестое заседание                                                                           Первого созыва</w:t>
      </w:r>
    </w:p>
    <w:p w:rsidR="004754ED" w:rsidRDefault="004754ED" w:rsidP="004754E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4754ED" w:rsidRDefault="004754ED" w:rsidP="004754ED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23 декабря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98</w:t>
      </w:r>
    </w:p>
    <w:p w:rsidR="004754ED" w:rsidRDefault="004754ED">
      <w:pPr>
        <w:jc w:val="both"/>
        <w:rPr>
          <w:b/>
          <w:sz w:val="28"/>
          <w:szCs w:val="28"/>
        </w:rPr>
      </w:pPr>
    </w:p>
    <w:p w:rsidR="004754ED" w:rsidRDefault="004754ED">
      <w:pPr>
        <w:jc w:val="both"/>
        <w:rPr>
          <w:b/>
          <w:sz w:val="28"/>
          <w:szCs w:val="28"/>
        </w:rPr>
      </w:pPr>
    </w:p>
    <w:p w:rsidR="0044230C" w:rsidRDefault="00964F53" w:rsidP="004754ED">
      <w:pPr>
        <w:ind w:right="5102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 утверждении порядка взаимодействия при осуществлении закупок для обеспечения муниципальных нужд Прохоровского муниципального округа Белгородской области</w:t>
      </w:r>
    </w:p>
    <w:p w:rsidR="0044230C" w:rsidRDefault="0044230C">
      <w:pPr>
        <w:pStyle w:val="af9"/>
        <w:spacing w:before="0" w:beforeAutospacing="0" w:after="0" w:afterAutospacing="0"/>
        <w:ind w:firstLine="720"/>
        <w:jc w:val="both"/>
        <w:rPr>
          <w:iCs/>
          <w:sz w:val="28"/>
          <w:szCs w:val="28"/>
          <w:highlight w:val="green"/>
        </w:rPr>
      </w:pPr>
    </w:p>
    <w:p w:rsidR="004754ED" w:rsidRDefault="004754ED">
      <w:pPr>
        <w:pStyle w:val="af9"/>
        <w:spacing w:before="0" w:beforeAutospacing="0" w:after="0" w:afterAutospacing="0"/>
        <w:ind w:firstLine="720"/>
        <w:jc w:val="both"/>
        <w:rPr>
          <w:iCs/>
          <w:sz w:val="28"/>
          <w:szCs w:val="28"/>
          <w:highlight w:val="green"/>
        </w:rPr>
      </w:pPr>
    </w:p>
    <w:p w:rsidR="0044230C" w:rsidRDefault="0044230C">
      <w:pPr>
        <w:pStyle w:val="af9"/>
        <w:spacing w:before="0" w:beforeAutospacing="0" w:after="0" w:afterAutospacing="0"/>
        <w:ind w:firstLine="720"/>
        <w:jc w:val="both"/>
        <w:rPr>
          <w:iCs/>
          <w:sz w:val="28"/>
          <w:szCs w:val="28"/>
          <w:highlight w:val="green"/>
        </w:rPr>
      </w:pPr>
    </w:p>
    <w:p w:rsidR="0044230C" w:rsidRDefault="00964F53">
      <w:pPr>
        <w:pStyle w:val="af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 апреля 2013 г. № 44-ФЗ «О контрактной системе в сфере закупок товаров, работ и услуг для обеспечения  государственных и муниципальных нужд», Уставом Прохоровского муниципального округа Белгородской области</w:t>
      </w:r>
    </w:p>
    <w:p w:rsidR="0044230C" w:rsidRDefault="00964F53">
      <w:pPr>
        <w:spacing w:after="1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754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Прохоровского муниципального округа </w:t>
      </w:r>
    </w:p>
    <w:p w:rsidR="0044230C" w:rsidRDefault="00964F53">
      <w:pPr>
        <w:pStyle w:val="af9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  <w:r w:rsidR="004754E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РЕШИЛ:</w:t>
      </w:r>
    </w:p>
    <w:p w:rsidR="0044230C" w:rsidRDefault="00964F5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Наделить отдел муниципальных закупок  Администрации </w:t>
      </w:r>
      <w:r>
        <w:rPr>
          <w:sz w:val="28"/>
          <w:szCs w:val="28"/>
        </w:rPr>
        <w:t>Прохоровского</w:t>
      </w:r>
      <w:r>
        <w:rPr>
          <w:color w:val="000000"/>
          <w:sz w:val="28"/>
          <w:szCs w:val="28"/>
        </w:rPr>
        <w:t xml:space="preserve"> муниципального округа Белгородской области полномочиями на определение поставщиков (подрядчиков, исполнителей) для  следующих заказчиков: </w:t>
      </w:r>
    </w:p>
    <w:p w:rsidR="0044230C" w:rsidRDefault="00964F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муниципальных заказчиков, муниципальных бюджетных учреждений, муниципальных казенных учреждений округа в рамках полномочий, определенных </w:t>
      </w:r>
      <w:hyperlink r:id="rId8" w:history="1">
        <w:r>
          <w:rPr>
            <w:rStyle w:val="ac"/>
            <w:color w:val="000000"/>
            <w:sz w:val="28"/>
            <w:szCs w:val="28"/>
            <w:u w:val="none"/>
          </w:rPr>
          <w:t>частью 1 статьи 26</w:t>
        </w:r>
      </w:hyperlink>
      <w:r>
        <w:rPr>
          <w:color w:val="000000"/>
          <w:sz w:val="28"/>
          <w:szCs w:val="28"/>
        </w:rPr>
        <w:t xml:space="preserve"> Закона о контрактной системе, в случае если условием предоставления из бюджета Белгородской области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таких межбюджетных трансфертов;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-бюджетных учреждений, муниципальных казенных учреждений, иных юридических лиц в рамках полномочий, определенных </w:t>
      </w:r>
      <w:hyperlink r:id="rId9" w:history="1">
        <w:r>
          <w:rPr>
            <w:rStyle w:val="ac"/>
            <w:color w:val="000000"/>
            <w:sz w:val="28"/>
            <w:szCs w:val="28"/>
            <w:u w:val="none"/>
          </w:rPr>
          <w:t>частью 1 статьи 26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Закона о контрактной системе, в случае если в соответствии с Бюджетным </w:t>
      </w:r>
      <w:hyperlink r:id="rId10" w:history="1">
        <w:r>
          <w:rPr>
            <w:rStyle w:val="ac"/>
            <w:color w:val="000000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муниципальные органы,  являющиеся муниципальными заказчиками, при осуществлении бюджетных инвестиций в объекты капитального строительства муниципальной собственности и (или) на приобретение объектов недвижимого имущества в муниципальную собственность передали на безвозмездной основе на основании соглашений свои полномочия муниципального заказчика таким бюджетным учреждениям, муниципальным казенным учреждениям, иным юридическим лицам, за исключением заказчиков, в отношении которых Советом депутатов Прохоровского муниципального округа Белгородской области принято решение об осуществлении ими полномочий на определение поставщиков (подрядчиков, исполнителей) самостоятельно;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на </w:t>
      </w:r>
      <w:r>
        <w:rPr>
          <w:color w:val="000000"/>
          <w:sz w:val="28"/>
          <w:szCs w:val="28"/>
        </w:rPr>
        <w:t xml:space="preserve">отдел муниципальных закупок  Администрации </w:t>
      </w:r>
      <w:r>
        <w:rPr>
          <w:sz w:val="28"/>
          <w:szCs w:val="28"/>
        </w:rPr>
        <w:t>Прохоровского</w:t>
      </w:r>
      <w:r>
        <w:rPr>
          <w:color w:val="000000"/>
          <w:sz w:val="28"/>
          <w:szCs w:val="28"/>
        </w:rPr>
        <w:t xml:space="preserve"> муниципального округа Белгородской области</w:t>
      </w:r>
      <w:r>
        <w:rPr>
          <w:sz w:val="28"/>
          <w:szCs w:val="28"/>
        </w:rPr>
        <w:t xml:space="preserve"> следующие полномочия: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сводного квартального (годового) отчета о закупках для обеспечения муниципальных нужд Прохоровского района;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ежеквартального отчета о соблюдении сроков, установленных </w:t>
      </w:r>
      <w:hyperlink w:anchor="P66" w:history="1">
        <w:r>
          <w:rPr>
            <w:rStyle w:val="ac"/>
            <w:color w:val="000000"/>
            <w:sz w:val="28"/>
            <w:szCs w:val="28"/>
            <w:u w:val="none"/>
          </w:rPr>
          <w:t>Порядком</w:t>
        </w:r>
      </w:hyperlink>
      <w:r>
        <w:rPr>
          <w:sz w:val="28"/>
          <w:szCs w:val="28"/>
        </w:rPr>
        <w:t xml:space="preserve"> взаимодействия заказчиков с уполномоченным органом, утвержденным в пункте 4 настоящего решения, а также о случаях подготовки заявок заказчиков на определение поставщика (подрядчика, исполнителя), направляемых в уполномоченное учреждение с нарушением требований действующего законодательства о контрактной системе в сфере закупок;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типовых форм документов, методических рекомендаций для осуществления закупок.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Возложить на управления финансов и бюджетной политики Администрации Прохоровского муниципального округа Белгородской области (далее управление) полномочия по согласованию обоснованности определения заказчиками начальной (максимальной) цены контракта, а в случае, предусмотренном </w:t>
      </w:r>
      <w:hyperlink r:id="rId11" w:history="1">
        <w:r>
          <w:rPr>
            <w:rStyle w:val="ac"/>
            <w:color w:val="000000"/>
            <w:sz w:val="28"/>
            <w:szCs w:val="28"/>
            <w:u w:val="none"/>
          </w:rPr>
          <w:t>частью 24 статьи 22</w:t>
        </w:r>
      </w:hyperlink>
      <w:r>
        <w:rPr>
          <w:sz w:val="28"/>
          <w:szCs w:val="28"/>
        </w:rPr>
        <w:t xml:space="preserve"> Закона о контрактной системе, - начальной цены единицы товара, работы, услуги, за исключением случаев осуществления закупок: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проектно-изыскательских, строительно-монтажных, дорожных работ, а также работ, стоимость которых определяется сметной документацией с использованием сметных нормативов и сметных цен строительных ресурсов;</w:t>
      </w:r>
      <w:r w:rsidR="004754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проектно-изыскательских, строительно-монтажных, дорожных работ, а также работ, стоимость которых определяется сметной документацией с использованием сметных нормативов и сметных цен строительных ресурсов;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начальная (максимальная) цена контракта, а в случае, предусмотренном </w:t>
      </w:r>
      <w:hyperlink r:id="rId12" w:history="1">
        <w:r>
          <w:rPr>
            <w:rStyle w:val="ac"/>
            <w:color w:val="000000"/>
            <w:sz w:val="28"/>
            <w:szCs w:val="28"/>
            <w:u w:val="none"/>
          </w:rPr>
          <w:t>частью 24 статьи 22</w:t>
        </w:r>
      </w:hyperlink>
      <w:r>
        <w:rPr>
          <w:sz w:val="28"/>
          <w:szCs w:val="28"/>
        </w:rPr>
        <w:t xml:space="preserve"> Закона о контрактной системе, максимальное значение цены контракта не превышает пять миллионов рублей.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обоснованности определения начальной (максимальной) цены контракта, а в случае, предусмотренном </w:t>
      </w:r>
      <w:hyperlink r:id="rId13" w:history="1">
        <w:r>
          <w:rPr>
            <w:rStyle w:val="ac"/>
            <w:color w:val="000000"/>
            <w:sz w:val="28"/>
            <w:szCs w:val="28"/>
            <w:u w:val="none"/>
          </w:rPr>
          <w:t>частью 24 статьи 22</w:t>
        </w:r>
      </w:hyperlink>
      <w:r>
        <w:rPr>
          <w:sz w:val="28"/>
          <w:szCs w:val="28"/>
        </w:rPr>
        <w:t xml:space="preserve"> Закона о контрактной системе, - начальной цены единицы товара, работы, услуги </w:t>
      </w:r>
      <w:r>
        <w:rPr>
          <w:sz w:val="28"/>
          <w:szCs w:val="28"/>
        </w:rPr>
        <w:lastRenderedPageBreak/>
        <w:t>осуществляется контрольным органом в срок не более 10 (десяти) рабочих дней со дня обращения заказчика.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hyperlink w:anchor="P66" w:history="1">
        <w:r>
          <w:rPr>
            <w:rStyle w:val="ac"/>
            <w:color w:val="000000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взаимодействия заказчиков с уполномоченным органом (приложение № 1).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</w:t>
      </w:r>
      <w:hyperlink w:anchor="P144" w:history="1">
        <w:r>
          <w:rPr>
            <w:rStyle w:val="ac"/>
            <w:color w:val="000000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взаимодействия при организации проведения совместных конкурсов и аукционов (приложение № 2).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закупки малого объема осуществляются с использованием Электронного маркета (магазина) Белгородской области для «малых закупок» (https://belgorodmarket.rts-tender.ru).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заказчикам, муниципальным бюджетным учреждениям, муниципальным казенными учреждениями, иным заказчикам Прохоровского муниципального округа Белгородской области, осуществляющим закупки в соответствии с </w:t>
      </w:r>
      <w:hyperlink r:id="rId14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контрактной системе, обеспечить осуществление закупок малого объема с использованием Электронного маркета (магазина) Белгородской области для «малых закупок», за исключением случаев, предусмотренных Регламентом осуществления закупок малого объема.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 Рекомендовать заказчикам осуществлять закупку товаров, работ, услуг согласно перечню, утвержденному в пункте 8 настоящего постановления, преимущественно путем проведения совместных открытых аукционов в электронной форме и открытых конкурсов в электронной форме.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Утвердить перечень товаров, работ, услуг, закупки которых рекомендуется проводить посредством совместных конкурсов и аукционов  (приложение № 3).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Утвердить список заказчиков Прохоровского муниципального округа Белгородской области (приложение № 4).</w:t>
      </w:r>
    </w:p>
    <w:p w:rsidR="0044230C" w:rsidRDefault="00964F53">
      <w:pPr>
        <w:ind w:firstLine="708"/>
        <w:jc w:val="both"/>
      </w:pPr>
      <w:r>
        <w:rPr>
          <w:sz w:val="28"/>
          <w:szCs w:val="28"/>
        </w:rPr>
        <w:t>10. Признать утратившим силу</w:t>
      </w:r>
      <w:r w:rsidR="00475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Муниципального совета Прохоровского района от 01 марта 2022 года № 505 «Об утверждении порядка взаимодействия при осуществлении закупок для обеспечения муниципальных нужд Прохоровского района». 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Настоящее решение вступает в силу после его официального опубликования. </w:t>
      </w:r>
    </w:p>
    <w:p w:rsidR="0044230C" w:rsidRDefault="00964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z w:val="28"/>
          <w:szCs w:val="28"/>
          <w:highlight w:val="white"/>
        </w:rPr>
        <w:t xml:space="preserve">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5" w:tooltip="https://proxorovka-r31.gosweb.gosuslugi.ru" w:history="1">
        <w:r>
          <w:rPr>
            <w:rStyle w:val="ac"/>
            <w:color w:val="auto"/>
            <w:sz w:val="28"/>
            <w:szCs w:val="28"/>
            <w:u w:val="none"/>
          </w:rPr>
          <w:t>https://proxorovka-r31.gosweb.gosuslugi.ru</w:t>
        </w:r>
      </w:hyperlink>
      <w:r>
        <w:rPr>
          <w:highlight w:val="white"/>
        </w:rPr>
        <w:t>.</w:t>
      </w:r>
    </w:p>
    <w:p w:rsidR="0044230C" w:rsidRDefault="0044230C">
      <w:pPr>
        <w:ind w:firstLine="708"/>
        <w:jc w:val="both"/>
        <w:rPr>
          <w:sz w:val="28"/>
          <w:szCs w:val="28"/>
        </w:rPr>
      </w:pPr>
    </w:p>
    <w:p w:rsidR="0044230C" w:rsidRDefault="0044230C">
      <w:pPr>
        <w:ind w:firstLine="708"/>
        <w:jc w:val="both"/>
        <w:rPr>
          <w:sz w:val="28"/>
          <w:szCs w:val="28"/>
        </w:rPr>
      </w:pPr>
    </w:p>
    <w:p w:rsidR="0044230C" w:rsidRDefault="0044230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479"/>
        <w:gridCol w:w="2268"/>
      </w:tblGrid>
      <w:tr w:rsidR="004754ED" w:rsidTr="004754ED">
        <w:trPr>
          <w:trHeight w:val="966"/>
        </w:trPr>
        <w:tc>
          <w:tcPr>
            <w:tcW w:w="7479" w:type="dxa"/>
            <w:hideMark/>
          </w:tcPr>
          <w:p w:rsidR="004754ED" w:rsidRDefault="004754ED">
            <w:pPr>
              <w:rPr>
                <w:b/>
                <w:kern w:val="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zh-CN"/>
              </w:rPr>
              <w:t>Председатель Совета депутатов</w:t>
            </w:r>
          </w:p>
          <w:p w:rsidR="004754ED" w:rsidRDefault="004754ED">
            <w:pPr>
              <w:rPr>
                <w:rFonts w:eastAsiaTheme="minorHAnsi" w:cstheme="minorBidi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Прохоровского муниципального округа</w:t>
            </w:r>
          </w:p>
          <w:p w:rsidR="004754ED" w:rsidRDefault="004754ED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2268" w:type="dxa"/>
          </w:tcPr>
          <w:p w:rsidR="004754ED" w:rsidRDefault="004754ED">
            <w:pPr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  <w:p w:rsidR="004754ED" w:rsidRDefault="004754ED">
            <w:pPr>
              <w:rPr>
                <w:rFonts w:eastAsiaTheme="minorHAnsi" w:cstheme="minorBidi"/>
                <w:b/>
                <w:sz w:val="28"/>
                <w:szCs w:val="28"/>
                <w:lang w:eastAsia="zh-CN"/>
              </w:rPr>
            </w:pPr>
          </w:p>
          <w:p w:rsidR="004754ED" w:rsidRDefault="004754ED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zh-CN"/>
              </w:rPr>
              <w:t>В.Ю. Бузанаков</w:t>
            </w:r>
          </w:p>
        </w:tc>
      </w:tr>
      <w:tr w:rsidR="004754ED" w:rsidTr="004754ED">
        <w:tc>
          <w:tcPr>
            <w:tcW w:w="7479" w:type="dxa"/>
          </w:tcPr>
          <w:p w:rsidR="004754ED" w:rsidRDefault="004754ED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</w:tcPr>
          <w:p w:rsidR="004754ED" w:rsidRDefault="004754ED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4754ED" w:rsidTr="004754ED">
        <w:trPr>
          <w:trHeight w:val="966"/>
        </w:trPr>
        <w:tc>
          <w:tcPr>
            <w:tcW w:w="7479" w:type="dxa"/>
            <w:hideMark/>
          </w:tcPr>
          <w:p w:rsidR="004754ED" w:rsidRDefault="004754ED">
            <w:pPr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Глава Прохоровского </w:t>
            </w:r>
          </w:p>
          <w:p w:rsidR="004754ED" w:rsidRDefault="004754ED">
            <w:pPr>
              <w:jc w:val="both"/>
              <w:rPr>
                <w:rFonts w:eastAsia="Calibri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муниципального округа </w:t>
            </w:r>
          </w:p>
          <w:p w:rsidR="004754ED" w:rsidRDefault="004754ED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2268" w:type="dxa"/>
          </w:tcPr>
          <w:p w:rsidR="004754ED" w:rsidRDefault="004754ED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</w:p>
          <w:p w:rsidR="004754ED" w:rsidRDefault="004754ED">
            <w:pPr>
              <w:tabs>
                <w:tab w:val="left" w:pos="7371"/>
              </w:tabs>
              <w:jc w:val="both"/>
              <w:rPr>
                <w:rFonts w:eastAsia="Calibri" w:cstheme="minorBidi"/>
                <w:b/>
                <w:bCs/>
                <w:sz w:val="28"/>
                <w:szCs w:val="28"/>
                <w:lang w:eastAsia="zh-CN"/>
              </w:rPr>
            </w:pPr>
          </w:p>
          <w:p w:rsidR="004754ED" w:rsidRDefault="004754ED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А.Н. Кулев</w:t>
            </w:r>
          </w:p>
        </w:tc>
      </w:tr>
    </w:tbl>
    <w:p w:rsidR="0044230C" w:rsidRDefault="0044230C">
      <w:pPr>
        <w:ind w:firstLine="708"/>
        <w:jc w:val="both"/>
        <w:rPr>
          <w:b/>
          <w:bCs/>
          <w:sz w:val="28"/>
          <w:szCs w:val="28"/>
        </w:rPr>
      </w:pPr>
    </w:p>
    <w:p w:rsidR="0044230C" w:rsidRPr="004754ED" w:rsidRDefault="00964F53" w:rsidP="004754ED">
      <w:pPr>
        <w:ind w:left="5670" w:right="-5"/>
        <w:jc w:val="center"/>
        <w:rPr>
          <w:b/>
        </w:rPr>
      </w:pPr>
      <w:r w:rsidRPr="004754ED">
        <w:rPr>
          <w:b/>
        </w:rPr>
        <w:lastRenderedPageBreak/>
        <w:t>Приложение №1</w:t>
      </w:r>
    </w:p>
    <w:p w:rsidR="0044230C" w:rsidRPr="004754ED" w:rsidRDefault="00964F53" w:rsidP="004754ED">
      <w:pPr>
        <w:ind w:left="5670" w:right="-5"/>
        <w:jc w:val="center"/>
        <w:rPr>
          <w:b/>
        </w:rPr>
      </w:pPr>
      <w:r w:rsidRPr="004754ED">
        <w:rPr>
          <w:b/>
        </w:rPr>
        <w:t>к решению Совета депутатов</w:t>
      </w:r>
    </w:p>
    <w:p w:rsidR="0044230C" w:rsidRPr="004754ED" w:rsidRDefault="00964F53" w:rsidP="004754ED">
      <w:pPr>
        <w:ind w:left="5670" w:right="-5"/>
        <w:jc w:val="center"/>
        <w:rPr>
          <w:b/>
        </w:rPr>
      </w:pPr>
      <w:r w:rsidRPr="004754ED">
        <w:rPr>
          <w:b/>
        </w:rPr>
        <w:t>Прохоровского м</w:t>
      </w:r>
      <w:r w:rsidR="004754ED">
        <w:rPr>
          <w:b/>
        </w:rPr>
        <w:t>у</w:t>
      </w:r>
      <w:r w:rsidRPr="004754ED">
        <w:rPr>
          <w:b/>
        </w:rPr>
        <w:t>ниципального</w:t>
      </w:r>
    </w:p>
    <w:p w:rsidR="0044230C" w:rsidRPr="004754ED" w:rsidRDefault="00964F53" w:rsidP="004754ED">
      <w:pPr>
        <w:ind w:left="5670" w:right="-5"/>
        <w:jc w:val="center"/>
        <w:rPr>
          <w:b/>
        </w:rPr>
      </w:pPr>
      <w:r w:rsidRPr="004754ED">
        <w:rPr>
          <w:b/>
        </w:rPr>
        <w:t>округа Белгородской области</w:t>
      </w:r>
    </w:p>
    <w:p w:rsidR="0044230C" w:rsidRPr="004754ED" w:rsidRDefault="00964F53" w:rsidP="004754ED">
      <w:pPr>
        <w:ind w:left="5670" w:right="-5"/>
        <w:jc w:val="center"/>
        <w:rPr>
          <w:b/>
        </w:rPr>
      </w:pPr>
      <w:r w:rsidRPr="004754ED">
        <w:rPr>
          <w:b/>
        </w:rPr>
        <w:t>от</w:t>
      </w:r>
      <w:r w:rsidR="004754ED">
        <w:rPr>
          <w:b/>
        </w:rPr>
        <w:t xml:space="preserve"> «23» декабря</w:t>
      </w:r>
      <w:r w:rsidRPr="004754ED">
        <w:rPr>
          <w:b/>
        </w:rPr>
        <w:t xml:space="preserve"> 2025 года</w:t>
      </w:r>
      <w:r w:rsidR="004754ED">
        <w:rPr>
          <w:b/>
        </w:rPr>
        <w:t xml:space="preserve"> </w:t>
      </w:r>
      <w:r w:rsidRPr="004754ED">
        <w:rPr>
          <w:b/>
        </w:rPr>
        <w:t>№</w:t>
      </w:r>
      <w:r w:rsidR="004754ED">
        <w:rPr>
          <w:b/>
        </w:rPr>
        <w:t xml:space="preserve"> 98</w:t>
      </w:r>
    </w:p>
    <w:p w:rsidR="0044230C" w:rsidRDefault="0044230C">
      <w:pPr>
        <w:ind w:right="-5"/>
        <w:rPr>
          <w:b/>
          <w:bCs/>
          <w:sz w:val="28"/>
          <w:szCs w:val="28"/>
        </w:rPr>
      </w:pPr>
    </w:p>
    <w:p w:rsidR="0044230C" w:rsidRDefault="00964F5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взаимодействия заказчиков </w:t>
      </w:r>
    </w:p>
    <w:p w:rsidR="0044230C" w:rsidRDefault="00964F5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уполномоченным органом </w:t>
      </w:r>
    </w:p>
    <w:p w:rsidR="0044230C" w:rsidRDefault="0044230C">
      <w:pPr>
        <w:ind w:firstLine="540"/>
        <w:jc w:val="center"/>
        <w:rPr>
          <w:b/>
          <w:sz w:val="28"/>
          <w:szCs w:val="28"/>
        </w:rPr>
      </w:pPr>
    </w:p>
    <w:p w:rsidR="0044230C" w:rsidRDefault="009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4230C" w:rsidRDefault="0044230C">
      <w:pPr>
        <w:rPr>
          <w:sz w:val="28"/>
          <w:szCs w:val="28"/>
        </w:rPr>
      </w:pP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1.1. Отдел муниципальных  закупок Администрации Прохоровского муниципального округа Белгородской области осуществляет полномочия на определение поставщиков (подрядчиков, исполнителей), предусмотренные настоящим Порядком, следующими способами: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открытый аукцион в электронной форме (далее - электронный аукцион);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открытый конкурс в электронной форме (далее - электронный конкурс);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запрос котировок в электронной форме (далее - электронный запрос котировок).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Заказчики осуществляют полномочия на определение поставщиков (подрядчиков, исполнителей) самостоятельно следующими способами: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закупка у единственного поставщика (подрядчика, исполнителя).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1.3. Уполномоченный орган принимает решение о проведении совместных электронных конкурсов и электронных аукционов.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1.4. Взаимодействие заказчиков и уполномоченного органа в рамках настоящего Порядка осуществляется посредством региональной информационной системы в сфере закупок товаров, работ, услуг для обеспечения государственных нужд Белгородской области (далее - РИСБО).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1.5. Заказчики и уполномоченный орган несут ответственность, предусмотренную за нарушения законодательства о контрактной системе в сфере закупок, в соответствии с разграничением полномочий, определенных настоящим Порядком.</w:t>
      </w:r>
    </w:p>
    <w:p w:rsidR="0044230C" w:rsidRDefault="0044230C">
      <w:pPr>
        <w:jc w:val="both"/>
        <w:rPr>
          <w:sz w:val="28"/>
          <w:szCs w:val="28"/>
        </w:rPr>
      </w:pPr>
    </w:p>
    <w:p w:rsidR="0044230C" w:rsidRDefault="009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Формирование закупки</w:t>
      </w:r>
    </w:p>
    <w:p w:rsidR="0044230C" w:rsidRDefault="0044230C">
      <w:pPr>
        <w:jc w:val="both"/>
        <w:rPr>
          <w:sz w:val="28"/>
          <w:szCs w:val="28"/>
        </w:rPr>
      </w:pP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 формировании закупки заказчики осуществляют следующие полномочия: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2.1.1. Обоснование закупки, определение условий контракта, формирование описания объекта закупки.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Определение и обоснование начальной (максимальной) цены контракта, а в случае, предусмотренном </w:t>
      </w:r>
      <w:hyperlink r:id="rId16" w:history="1">
        <w:r>
          <w:rPr>
            <w:rStyle w:val="ac"/>
            <w:color w:val="000000"/>
            <w:sz w:val="28"/>
            <w:szCs w:val="28"/>
            <w:u w:val="none"/>
          </w:rPr>
          <w:t>частью 24 статьи 22</w:t>
        </w:r>
      </w:hyperlink>
      <w:r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государственных и муниципальных нужд» (далее - Закон о контрактной системе), - начальной цены единицы товара, работы, услуги.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2.1.3. Формирование, утверждение, ведение плана-графика закупок, внесение изменений в план-график закупок в единой информационной системе в сфере закупок (далее - ЕИС).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2.1.4. Выбор способа определения поставщика (подрядчика, исполнителя).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2.1.5. Предоставление преимуществ учреждениям и предприятиям уголовно-исполнительной системы.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Предоставление преимуществ организациям инвалидов.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2.1.7. Принятие решения об осуществлении закупки у субъектов малого предпринимательства, социально ориентированных некоммерческих организаций.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2.1.8. Установление единых требований к участникам закупки и ограничения участия в определении поставщика (подрядчика, исполнителя).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2.1.9. Установление критериев оценки заявок участников закупки.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2.1.10. Установление размера обеспечения заявки.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2.1.11. Установление требований обеспечения исполнения контракта, размера обеспечения исполнения контракта, принятие обеспечения исполнения контракта.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2.1.12. Обеспечение применения национального режима в соответствии со </w:t>
      </w:r>
      <w:hyperlink r:id="rId17" w:history="1">
        <w:r>
          <w:rPr>
            <w:rStyle w:val="ac"/>
            <w:color w:val="000000"/>
            <w:sz w:val="28"/>
            <w:szCs w:val="28"/>
            <w:u w:val="none"/>
          </w:rPr>
          <w:t>статьей 14</w:t>
        </w:r>
      </w:hyperlink>
      <w:r>
        <w:rPr>
          <w:sz w:val="28"/>
          <w:szCs w:val="28"/>
        </w:rPr>
        <w:t xml:space="preserve"> Закона о контрактной системе.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2.1.13. Направление в уполномоченный орган заявки на определение поставщика (подрядчика, исполнителя) (далее - заявка).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формируется заказчиком посредством РИСБО с приложением следующих документов: описание объекта закупки, проект контракта, обоснование начальной (максимальной) цены контракта, а в случае, предусмотренном </w:t>
      </w:r>
      <w:hyperlink r:id="rId18" w:history="1">
        <w:r>
          <w:rPr>
            <w:rStyle w:val="ac"/>
            <w:color w:val="000000"/>
            <w:sz w:val="28"/>
            <w:szCs w:val="28"/>
            <w:u w:val="none"/>
          </w:rPr>
          <w:t>частью 24 статьи 22</w:t>
        </w:r>
      </w:hyperlink>
      <w:r>
        <w:rPr>
          <w:sz w:val="28"/>
          <w:szCs w:val="28"/>
        </w:rPr>
        <w:t xml:space="preserve"> Закона о контрактной системе, - начальной цены единицы товара, работы, услуги.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являются неотъемлемой частью заявки, направляются заказчиком в электронной форме в формате, допускающем осуществление поиска и копирования фрагментов текста, таблиц, изображений, их сохранения на технических средствах пользователя.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Заявка подписывается усиленной квалифицированной электронной подписью уполномоченного лица заказчика.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2.1.14. До направления заявки в уполномоченный орган заявки на закупку товара, работы, услуги в сфере информационно-коммуникационных технологий обеспечение согласования такой заявки с министерством цифрового развития Белгородской области </w:t>
      </w:r>
      <w:r>
        <w:rPr>
          <w:sz w:val="28"/>
          <w:szCs w:val="28"/>
          <w:highlight w:val="white"/>
        </w:rPr>
        <w:t>в установленном распоряжением Губернатора Белгородской области порядке.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2.1.15. Направление в уполномоченный орган в составе заявки информации о представителях заказчика для включения в состав комиссии по осуществлению закупки (не менее одного человека, прошедшего профессиональную переподготовку или повышение квалификации в сфере закупок или обладающего специальными знаниями, относящимися к объекту закупки).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При формировании закупки уполномоченный орган осуществляет следующие полномочия: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 Установление требований к полноте и содержанию заявки заказчика на закупку по каждому способу осуществления закупки посредством РИСБО.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2.2.2. Осуществление проверки заявки на соответствие действующему законодательству в сфере закупок в срок не более 10 (десяти) рабочих дней с даты регистрации заявки в РИСБО, а заявок на закупку товаров, работ, услуг, реализуемых в рамках национальных проектов, - в срок не более 5 (пяти) рабочих дней с даты регистрации заявки в РИСБО.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2.2.3. Принятие решения о направлении заявки заказчику на доработку в случаях: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непредставления или представления неполной информации в составе заявки;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представленной заявки требованиям действующего законодательства в сфере закупок;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отсутствия информации о закупке в утвержденном плане-графике закупок;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представленной заявки информации о закупке в утвержденном плане-графике закупок.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доработки заказчиком заявки не должен превышать 3 (трех) рабочих дней с даты направления заявки уполномоченным органом заказчику на доработку.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>
        <w:rPr>
          <w:sz w:val="28"/>
          <w:szCs w:val="28"/>
          <w:highlight w:val="white"/>
        </w:rPr>
        <w:t>По завершении предусмотренной подпунктом 2.2.2 настоящего пункта проверки заявки при отсутствии оснований для возврата заявки заказчику на доработку направляет соответствующую заявку на закупку, за исключением случаев осуществления закупок, указанных в пункте 3 постановления Правительства Белгородской области от 27 декабря 2021 года № 671-пп "О порядке взаимодействия при осуществлении закупок для обеспечения государственных нужд Белгородской области и муниципальных нужд" (далее - Постановление), посредством РИСБО в министерство финансов и бюджетной политики Белгородской области (далее - министерство) для обеспечения согласования обоснованности определения начальной (максимальной) цены контракта, а в случае, предусмотренном частью 24 статьи 22 Закона о контрактной системе, - начальной цены единицы товара, работы, услуги.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2.2.5. Формирование и утверждение состава комиссии по осуществлению закупок, определение порядка ее работы, принятие решения о замене члена комиссии.</w:t>
      </w:r>
    </w:p>
    <w:p w:rsidR="0044230C" w:rsidRDefault="0044230C">
      <w:pPr>
        <w:jc w:val="both"/>
        <w:rPr>
          <w:sz w:val="28"/>
          <w:szCs w:val="28"/>
        </w:rPr>
      </w:pPr>
    </w:p>
    <w:p w:rsidR="0044230C" w:rsidRDefault="009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Определение поставщиков (подрядчиков, исполнителей)</w:t>
      </w:r>
    </w:p>
    <w:p w:rsidR="0044230C" w:rsidRDefault="0044230C">
      <w:pPr>
        <w:jc w:val="both"/>
        <w:rPr>
          <w:sz w:val="28"/>
          <w:szCs w:val="28"/>
        </w:rPr>
      </w:pP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При определении поставщика (подрядчика, исполнителя) заказчик осуществляет следующие полномочия: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3.1.1. Принятие решения об отмене электронного конкурса, электронного аукциона, электронного запроса котировок, о внесении изменений в извещение о проведении электронного конкурса, электронного аукциона, электронного запроса котировок.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3.1.2. Подготовка разъяснений положений извещения об осуществлении закупки при проведении электронного конкурса, электронного аукциона и представление таких разъяснений в уполномоченный орган  для размещения в ЕИС.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3.1.3. Подготовка мотивированных ответов по существу замечаний и (или) предложений, полученных в ходе общественного обсуждения закупки.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3.1.4. Формирование и размещение в ЕИС и на электронной площадке (с использованием ЕИС) протокола об уклонении участника закупки от заключения контракта.</w:t>
      </w:r>
    </w:p>
    <w:p w:rsidR="0044230C" w:rsidRDefault="00964F53">
      <w:pPr>
        <w:jc w:val="both"/>
      </w:pPr>
      <w:r>
        <w:rPr>
          <w:sz w:val="28"/>
          <w:szCs w:val="28"/>
        </w:rPr>
        <w:t xml:space="preserve">3.1.5. Формирование и размещение в ЕИС протокола об отказе от заключения контракта в случае отказа заказчика от заключения контракта с победителем определения поставщика (подрядчика, исполнителя) по основаниям, предусмотренным </w:t>
      </w:r>
      <w:hyperlink r:id="rId19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контрактной системе.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3.1.6. Заключение контракта по итогам определения поставщика (подрядчика, исполнителя).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 При определении поставщика (подрядчика, исполнителя) уполномоченный орган осуществляет следующие полномочия: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3.2.1. Формирование и размещение в ЕИС извещений о проведении электронного конкурса, электронного аукциона, электронного запроса котировок в срок не более 2 (двух) рабочих дней после согласования управлением  или в отношении закупок, указанных в пункте 3 Постановления, по факту завершения проверки, предусмотренной подпунктом 2.2.2 пункта 2.2 раздела 2 настоящего Порядка, при отсутствии оснований для возврата заявки заказчику на доработку.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Принятие решения самостоятельно или по обращению заказчика о внесении изменений в извещение о проведении электронного конкурса, электронного аукциона, электронного запроса котировок и размещение соответствующих извещений об изменении в ЕИС в порядке, определенном </w:t>
      </w:r>
      <w:hyperlink r:id="rId20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контрактной системе.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3.2.3. Определение оператора электронной площадки для проведения электронных процедур.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Принятие решения самостоятельно или по обращению заказчика об отмене электронного конкурса, электронного аукциона, электронного запроса котировок, формирование и размещение соответствующих извещений об отмене в ЕИС в порядке, определенном </w:t>
      </w:r>
      <w:hyperlink r:id="rId21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контрактной системе.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3.2.5. Размещение в ЕИС разъяснений положений извещений об осуществлении закупки при проведении электронного конкурса, электронного аукциона, подготовленных заказчиком.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Формирование, направление оператору электронной площадки и размещение в ЕИС протоколов, составленных в ходе определения поставщика (подрядчика, исполнителя) в порядке, определенном </w:t>
      </w:r>
      <w:hyperlink r:id="rId22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контрактной системе.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3.2.7.Подготовку и направление оператору электронной площадки разъяснений информации, содержащейся в протоколе подведения итогов определения поставщика (подрядчика, исполнителя).</w:t>
      </w:r>
    </w:p>
    <w:p w:rsidR="0044230C" w:rsidRDefault="00964F53">
      <w:pPr>
        <w:jc w:val="both"/>
        <w:rPr>
          <w:sz w:val="28"/>
          <w:szCs w:val="28"/>
        </w:rPr>
      </w:pPr>
      <w:r>
        <w:rPr>
          <w:sz w:val="28"/>
          <w:szCs w:val="28"/>
        </w:rPr>
        <w:t>3.2.8. Обеспечение хранения документов по организации и проведению определений поставщика (подрядчика, исполнителя) в порядке, определенном действующим законодательством Российской Федерации.</w:t>
      </w:r>
    </w:p>
    <w:p w:rsidR="0044230C" w:rsidRDefault="0044230C">
      <w:pPr>
        <w:jc w:val="both"/>
        <w:rPr>
          <w:bCs/>
          <w:sz w:val="28"/>
        </w:rPr>
      </w:pP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lastRenderedPageBreak/>
        <w:t>Приложение №</w:t>
      </w:r>
      <w:r>
        <w:rPr>
          <w:b/>
        </w:rPr>
        <w:t xml:space="preserve"> </w:t>
      </w:r>
      <w:r w:rsidRPr="00964F53">
        <w:rPr>
          <w:b/>
        </w:rPr>
        <w:t>2</w:t>
      </w:r>
    </w:p>
    <w:p w:rsid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 xml:space="preserve"> к решению Совета депутатов Прохоровского муниципального округа Белгородской области </w:t>
      </w: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 xml:space="preserve">от </w:t>
      </w:r>
      <w:r>
        <w:rPr>
          <w:b/>
        </w:rPr>
        <w:t>«23» декабря</w:t>
      </w:r>
      <w:r w:rsidRPr="00964F53">
        <w:rPr>
          <w:b/>
        </w:rPr>
        <w:t xml:space="preserve"> 2025 года № </w:t>
      </w:r>
      <w:r>
        <w:rPr>
          <w:b/>
        </w:rPr>
        <w:t>98</w:t>
      </w:r>
    </w:p>
    <w:p w:rsidR="0044230C" w:rsidRDefault="0044230C">
      <w:pPr>
        <w:ind w:right="-5"/>
        <w:rPr>
          <w:sz w:val="28"/>
          <w:szCs w:val="28"/>
        </w:rPr>
      </w:pP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ВЗАИМОДЕЙСТВИЯ ПРИ ОРГАНИЗАЦИИ ПРОВЕДЕНИЯ</w:t>
      </w: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СОВМЕСТНЫХ КОНКУРСОВ И АУКЦИОНОВ</w:t>
      </w:r>
    </w:p>
    <w:p w:rsidR="0044230C" w:rsidRDefault="0044230C">
      <w:pPr>
        <w:ind w:right="-5"/>
        <w:rPr>
          <w:sz w:val="28"/>
          <w:szCs w:val="28"/>
        </w:rPr>
      </w:pP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4230C" w:rsidRDefault="0044230C">
      <w:pPr>
        <w:ind w:right="-5"/>
        <w:rPr>
          <w:sz w:val="28"/>
          <w:szCs w:val="28"/>
        </w:rPr>
      </w:pP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1.1. Порядок взаимодействия при организации проведения совместных конкурсов и аукционов (далее - Порядок) разработан в целях организации и проведения совместных открытых конкурсов в электронной форме (далее - конкурсы) и открытых аукционов в электронной форме (далее - аукционы) на закупку одних и тех же товаров, работ, услуг при наличии не менее чем у двух заказчиков потребности в одних и тех же товарах, работах, услугах и регулирует отношения, возникающие между отделом муниципальных закупок Администрации Прохоровского муниципального округа Белгородской области, муниципальными органами Прохоровского округа Белгородской области, осуществляющими функции и полномочия учредителей по отношению к заказчикам, участвующим в совместных конкурсах и аукционах (далее - координатор закупки), и заказчиками.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1.2. Для проведения совместного конкурса или аукциона до начала осуществления закупки уполномоченный орган и заказчики заключают соглашение о проведении совместного конкурса или аукциона (далее - соглашение).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заключается в соответствии с Гражданским </w:t>
      </w:r>
      <w:hyperlink r:id="rId23" w:history="1">
        <w:r>
          <w:rPr>
            <w:rStyle w:val="ac"/>
            <w:color w:val="000000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Федеральным </w:t>
      </w:r>
      <w:hyperlink r:id="rId24" w:history="1">
        <w:r>
          <w:rPr>
            <w:rStyle w:val="ac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государственных и муниципальных нужд».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совместного конкурса или аукциона уполномоченный орган является его организатором.</w:t>
      </w:r>
    </w:p>
    <w:p w:rsidR="0044230C" w:rsidRDefault="0044230C">
      <w:pPr>
        <w:ind w:right="-5"/>
        <w:jc w:val="both"/>
        <w:rPr>
          <w:sz w:val="28"/>
          <w:szCs w:val="28"/>
        </w:rPr>
      </w:pP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формирования потребности при проведении</w:t>
      </w: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совместных конкурсов и аукционов</w:t>
      </w:r>
    </w:p>
    <w:p w:rsidR="0044230C" w:rsidRDefault="0044230C">
      <w:pPr>
        <w:ind w:right="-5"/>
        <w:jc w:val="both"/>
        <w:rPr>
          <w:sz w:val="28"/>
          <w:szCs w:val="28"/>
        </w:rPr>
      </w:pP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2.1. Координатор закупки осуществляет мониторинг (анализ) планов-графиков закупок соответствующих подведомственных заказчиков на предмет возможности проведения закупок одних и тех же товаров, работ, услуг в форме совместных конкурсов и аукционов и направляет по результатам мониторинга информацию о совместной потребности заказчиков уполномоченному органу.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вправе самостоятельно провести мониторинг планов-графиков закупок заказчиков на предмет возможности проведения закупок </w:t>
      </w:r>
      <w:r>
        <w:rPr>
          <w:sz w:val="28"/>
          <w:szCs w:val="28"/>
        </w:rPr>
        <w:lastRenderedPageBreak/>
        <w:t>одних и тех же товаров, работ, услуг в форме совместных конкурсов и аукционов.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 результатам мониторинга (анализа), указанного в </w:t>
      </w:r>
      <w:hyperlink w:anchor="P158" w:history="1">
        <w:r>
          <w:rPr>
            <w:rStyle w:val="ac"/>
            <w:color w:val="000000"/>
            <w:sz w:val="28"/>
            <w:szCs w:val="28"/>
            <w:u w:val="none"/>
          </w:rPr>
          <w:t>пункте 2.1</w:t>
        </w:r>
      </w:hyperlink>
      <w:r>
        <w:rPr>
          <w:sz w:val="28"/>
          <w:szCs w:val="28"/>
        </w:rPr>
        <w:t xml:space="preserve"> настоящего раздела, уполномоченный орган формирует и доводит до сведения заказчиков перечень товаров, работ, услуг, закупки которых планируется осуществить путем проведения совместных конкурсов и аукционов, и график их проведения.</w:t>
      </w:r>
    </w:p>
    <w:p w:rsidR="0044230C" w:rsidRDefault="0044230C">
      <w:pPr>
        <w:ind w:right="-5"/>
        <w:jc w:val="both"/>
        <w:rPr>
          <w:sz w:val="28"/>
          <w:szCs w:val="28"/>
        </w:rPr>
      </w:pPr>
    </w:p>
    <w:p w:rsidR="0044230C" w:rsidRDefault="00964F53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Подготовка проведения совместных конкурсов и аукционов</w:t>
      </w:r>
    </w:p>
    <w:p w:rsidR="0044230C" w:rsidRDefault="0044230C">
      <w:pPr>
        <w:ind w:right="-5"/>
        <w:jc w:val="both"/>
        <w:rPr>
          <w:sz w:val="28"/>
          <w:szCs w:val="28"/>
        </w:rPr>
      </w:pP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3.1. В целях определения поставщика (подрядчика, исполнителя) на поставку товаров (выполнение работ, оказание услуг) путем проведения совместного конкурса или аукциона уполномоченный орган разрабатывает проект соглашения и обеспечивает его подписание сторонами, после чего заказчики вносят сведения об организаторе закупки в планы-графики закупок и направляют заявки посредством региональной информационной системы в сфере закупок товаров, работ, услуг для обеспечения государственных нужд Белгородской области для консолидирования организатору закупки или координатору закупки.</w:t>
      </w:r>
    </w:p>
    <w:p w:rsidR="0044230C" w:rsidRDefault="00964F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3.2. Полномочия заказчиков и уполномоченного органа по формированию закупки, определению поставщиков (подрядчиков, исполнителей) при проведении совместного конкурса или аукциона осуществляются в соответствии с Порядком взаимодействия заказчиков с уполномоченным учреждением и на основании соглашения с учетом особенностей, установленных настоящим разделом Порядка.</w:t>
      </w:r>
    </w:p>
    <w:p w:rsidR="0044230C" w:rsidRDefault="0044230C">
      <w:pPr>
        <w:ind w:right="-5"/>
        <w:jc w:val="both"/>
        <w:rPr>
          <w:sz w:val="28"/>
          <w:szCs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lastRenderedPageBreak/>
        <w:t>Приложение №</w:t>
      </w:r>
      <w:r>
        <w:rPr>
          <w:b/>
        </w:rPr>
        <w:t xml:space="preserve"> </w:t>
      </w:r>
      <w:r w:rsidRPr="00964F53">
        <w:rPr>
          <w:b/>
        </w:rPr>
        <w:t>3</w:t>
      </w: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>к решению Совета депутатов</w:t>
      </w:r>
    </w:p>
    <w:p w:rsid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>Прохоровского муниципального</w:t>
      </w:r>
      <w:r>
        <w:rPr>
          <w:b/>
        </w:rPr>
        <w:t xml:space="preserve"> </w:t>
      </w:r>
      <w:r w:rsidRPr="00964F53">
        <w:rPr>
          <w:b/>
        </w:rPr>
        <w:t xml:space="preserve">округа Белгородской области </w:t>
      </w: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 xml:space="preserve">от </w:t>
      </w:r>
      <w:r>
        <w:rPr>
          <w:b/>
        </w:rPr>
        <w:t xml:space="preserve">«23» декабря </w:t>
      </w:r>
      <w:r w:rsidRPr="00964F53">
        <w:rPr>
          <w:b/>
        </w:rPr>
        <w:t>2025 года</w:t>
      </w:r>
      <w:r>
        <w:rPr>
          <w:b/>
        </w:rPr>
        <w:t xml:space="preserve"> </w:t>
      </w:r>
      <w:r w:rsidRPr="00964F53">
        <w:rPr>
          <w:b/>
        </w:rPr>
        <w:t xml:space="preserve">№ </w:t>
      </w:r>
      <w:r>
        <w:rPr>
          <w:b/>
        </w:rPr>
        <w:t>98</w:t>
      </w: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964F53">
      <w:pPr>
        <w:jc w:val="center"/>
      </w:pPr>
      <w:r>
        <w:rPr>
          <w:b/>
          <w:bCs/>
          <w:sz w:val="28"/>
        </w:rPr>
        <w:t>ПЕРЕЧЕНЬ</w:t>
      </w:r>
    </w:p>
    <w:p w:rsidR="0044230C" w:rsidRDefault="00964F53">
      <w:pPr>
        <w:jc w:val="center"/>
      </w:pPr>
      <w:r>
        <w:rPr>
          <w:b/>
          <w:bCs/>
          <w:sz w:val="28"/>
        </w:rPr>
        <w:t>ТОВАРОВ, РАБОТ, УСЛУГ, ЗАКУПКИ КОТОРЫХ РЕКОМЕНДУЕТСЯ</w:t>
      </w:r>
    </w:p>
    <w:p w:rsidR="0044230C" w:rsidRDefault="00964F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ПРОВОДИТЬ ПОСРЕДСТВОМ СОВМЕСТНЫХ КОНКУРСОВ И АУКЦИОНОВ</w:t>
      </w:r>
    </w:p>
    <w:p w:rsidR="0044230C" w:rsidRDefault="0044230C">
      <w:pPr>
        <w:jc w:val="center"/>
        <w:rPr>
          <w:bCs/>
          <w:sz w:val="28"/>
        </w:rPr>
      </w:pPr>
    </w:p>
    <w:p w:rsidR="0044230C" w:rsidRDefault="00964F53">
      <w:r>
        <w:rPr>
          <w:bCs/>
          <w:sz w:val="28"/>
        </w:rPr>
        <w:t>1. Бумага и изделия из бумаги.</w:t>
      </w:r>
    </w:p>
    <w:p w:rsidR="0044230C" w:rsidRDefault="00964F53">
      <w:r>
        <w:rPr>
          <w:bCs/>
          <w:sz w:val="28"/>
        </w:rPr>
        <w:t>2. Канцелярские товары.</w:t>
      </w:r>
    </w:p>
    <w:p w:rsidR="0044230C" w:rsidRDefault="00964F53">
      <w:r>
        <w:rPr>
          <w:bCs/>
          <w:sz w:val="28"/>
        </w:rPr>
        <w:t>3. Калькуляторы и счетные машины.</w:t>
      </w:r>
    </w:p>
    <w:p w:rsidR="0044230C" w:rsidRDefault="00964F53">
      <w:r>
        <w:rPr>
          <w:bCs/>
          <w:sz w:val="28"/>
        </w:rPr>
        <w:t>4. Средства гигиены.</w:t>
      </w:r>
    </w:p>
    <w:p w:rsidR="0044230C" w:rsidRDefault="00964F53">
      <w:r>
        <w:rPr>
          <w:bCs/>
          <w:sz w:val="28"/>
        </w:rPr>
        <w:t>5. Товары бытовой химии.</w:t>
      </w:r>
    </w:p>
    <w:p w:rsidR="0044230C" w:rsidRDefault="00964F53">
      <w:r>
        <w:rPr>
          <w:bCs/>
          <w:sz w:val="28"/>
        </w:rPr>
        <w:t>6. Хозяйственные товары для уборки помещений.</w:t>
      </w:r>
    </w:p>
    <w:p w:rsidR="0044230C" w:rsidRDefault="00964F53">
      <w:r>
        <w:rPr>
          <w:bCs/>
          <w:sz w:val="28"/>
        </w:rPr>
        <w:t>7. Хозяйственный инвентарь.</w:t>
      </w:r>
    </w:p>
    <w:p w:rsidR="0044230C" w:rsidRDefault="00964F53">
      <w:r>
        <w:rPr>
          <w:bCs/>
          <w:sz w:val="28"/>
        </w:rPr>
        <w:t>8. Хозяйственный инструмент.</w:t>
      </w:r>
    </w:p>
    <w:p w:rsidR="0044230C" w:rsidRDefault="00964F53">
      <w:r>
        <w:rPr>
          <w:bCs/>
          <w:sz w:val="28"/>
        </w:rPr>
        <w:t>9. Изделия столовые, кухонные, в том числе посуда.</w:t>
      </w:r>
    </w:p>
    <w:p w:rsidR="0044230C" w:rsidRDefault="00964F53">
      <w:r>
        <w:rPr>
          <w:bCs/>
          <w:sz w:val="28"/>
        </w:rPr>
        <w:t>10. Мягкий инвентарь и прочие текстильные изделия.</w:t>
      </w:r>
    </w:p>
    <w:p w:rsidR="0044230C" w:rsidRDefault="00964F53">
      <w:r>
        <w:rPr>
          <w:bCs/>
          <w:sz w:val="28"/>
        </w:rPr>
        <w:t>11. Матрасы.</w:t>
      </w:r>
    </w:p>
    <w:p w:rsidR="0044230C" w:rsidRDefault="00964F53">
      <w:r>
        <w:rPr>
          <w:bCs/>
          <w:sz w:val="28"/>
        </w:rPr>
        <w:t>12. Моторное топливо.</w:t>
      </w:r>
    </w:p>
    <w:p w:rsidR="0044230C" w:rsidRDefault="00964F53">
      <w:r>
        <w:rPr>
          <w:bCs/>
          <w:sz w:val="28"/>
        </w:rPr>
        <w:t>13. Продукты питания, в том числе детское питание.</w:t>
      </w:r>
    </w:p>
    <w:p w:rsidR="0044230C" w:rsidRDefault="00964F53">
      <w:r>
        <w:rPr>
          <w:bCs/>
          <w:sz w:val="28"/>
        </w:rPr>
        <w:t>14. Услуги питания.</w:t>
      </w:r>
    </w:p>
    <w:p w:rsidR="0044230C" w:rsidRDefault="00964F53">
      <w:r>
        <w:rPr>
          <w:bCs/>
          <w:sz w:val="28"/>
        </w:rPr>
        <w:t>15. Лекарственные препараты.</w:t>
      </w:r>
    </w:p>
    <w:p w:rsidR="0044230C" w:rsidRDefault="00964F53">
      <w:r>
        <w:rPr>
          <w:bCs/>
          <w:sz w:val="28"/>
        </w:rPr>
        <w:t>16. Изделия медицинского назначения.</w:t>
      </w:r>
    </w:p>
    <w:p w:rsidR="0044230C" w:rsidRDefault="00964F53">
      <w:r>
        <w:rPr>
          <w:bCs/>
          <w:sz w:val="28"/>
        </w:rPr>
        <w:t>17. Услуги по проведению лабораторных исследований.</w:t>
      </w:r>
    </w:p>
    <w:p w:rsidR="0044230C" w:rsidRDefault="00964F53">
      <w:r>
        <w:rPr>
          <w:bCs/>
          <w:sz w:val="28"/>
        </w:rPr>
        <w:t>18. Услуги по предоставлению в аренду мягкого инвентаря, по стирке и обработке (дезинфекции) мягкого инвентаря.</w:t>
      </w:r>
    </w:p>
    <w:p w:rsidR="0044230C" w:rsidRDefault="00964F53">
      <w:r>
        <w:rPr>
          <w:bCs/>
          <w:sz w:val="28"/>
        </w:rPr>
        <w:t>19. Услуги по обращению с медицинскими отходами.</w:t>
      </w:r>
    </w:p>
    <w:p w:rsidR="0044230C" w:rsidRDefault="00964F53">
      <w:pPr>
        <w:rPr>
          <w:bCs/>
          <w:sz w:val="28"/>
        </w:rPr>
      </w:pPr>
      <w:r>
        <w:rPr>
          <w:bCs/>
          <w:sz w:val="28"/>
        </w:rPr>
        <w:t>20. Услуги по предоставлению права пользования, сопровождению информационных, справочно-правовых систем и прочих программных продуктов.</w:t>
      </w: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Default="0044230C">
      <w:pPr>
        <w:jc w:val="right"/>
        <w:rPr>
          <w:bCs/>
          <w:sz w:val="28"/>
        </w:rPr>
      </w:pP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lastRenderedPageBreak/>
        <w:t>Приложение № 4</w:t>
      </w: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>к решению Совета депутатов</w:t>
      </w:r>
    </w:p>
    <w:p w:rsid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>Прохоровского муниципального</w:t>
      </w:r>
      <w:r>
        <w:rPr>
          <w:b/>
        </w:rPr>
        <w:t xml:space="preserve"> </w:t>
      </w:r>
      <w:r w:rsidRPr="00964F53">
        <w:rPr>
          <w:b/>
        </w:rPr>
        <w:t xml:space="preserve">округа Белгородской области </w:t>
      </w:r>
    </w:p>
    <w:p w:rsidR="0044230C" w:rsidRPr="00964F53" w:rsidRDefault="00964F53" w:rsidP="00964F53">
      <w:pPr>
        <w:ind w:left="6237" w:right="-5"/>
        <w:jc w:val="center"/>
        <w:rPr>
          <w:b/>
        </w:rPr>
      </w:pPr>
      <w:r w:rsidRPr="00964F53">
        <w:rPr>
          <w:b/>
        </w:rPr>
        <w:t xml:space="preserve">от </w:t>
      </w:r>
      <w:r>
        <w:rPr>
          <w:b/>
        </w:rPr>
        <w:t>«23» декабря</w:t>
      </w:r>
      <w:r w:rsidRPr="00964F53">
        <w:rPr>
          <w:b/>
        </w:rPr>
        <w:t xml:space="preserve"> 2025 года</w:t>
      </w:r>
      <w:r>
        <w:rPr>
          <w:b/>
        </w:rPr>
        <w:t xml:space="preserve"> </w:t>
      </w:r>
      <w:r w:rsidRPr="00964F53">
        <w:rPr>
          <w:b/>
        </w:rPr>
        <w:t xml:space="preserve">№ </w:t>
      </w:r>
      <w:r>
        <w:rPr>
          <w:b/>
        </w:rPr>
        <w:t xml:space="preserve">98 </w:t>
      </w:r>
    </w:p>
    <w:p w:rsidR="00964F53" w:rsidRDefault="00964F53">
      <w:pPr>
        <w:ind w:right="-5"/>
        <w:jc w:val="center"/>
        <w:rPr>
          <w:color w:val="000000"/>
          <w:sz w:val="28"/>
          <w:szCs w:val="28"/>
          <w:highlight w:val="white"/>
        </w:rPr>
      </w:pPr>
    </w:p>
    <w:p w:rsidR="00964F53" w:rsidRDefault="00964F53">
      <w:pPr>
        <w:ind w:right="-5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Список заказчиков Прохоровского муниципального округа </w:t>
      </w:r>
    </w:p>
    <w:p w:rsidR="0044230C" w:rsidRDefault="00964F53">
      <w:pPr>
        <w:ind w:right="-5"/>
        <w:jc w:val="center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  <w:t xml:space="preserve">Белгородской области </w:t>
      </w:r>
    </w:p>
    <w:p w:rsidR="0044230C" w:rsidRDefault="0044230C">
      <w:pPr>
        <w:ind w:right="-5"/>
        <w:jc w:val="center"/>
        <w:rPr>
          <w:color w:val="000000"/>
          <w:sz w:val="28"/>
          <w:szCs w:val="28"/>
          <w:highlight w:val="yellow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1"/>
        <w:gridCol w:w="8610"/>
      </w:tblGrid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Заказчики 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 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туризма Администрации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культуры, спорта и молодежной политики Администрации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финансов и налоговой политики Администрации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</w:t>
            </w:r>
            <w:r>
              <w:rPr>
                <w:sz w:val="28"/>
                <w:szCs w:val="28"/>
                <w:highlight w:val="white"/>
              </w:rPr>
              <w:t>Управления ГО и ЧС Прохоровского муниципального округа Белгородской област</w:t>
            </w:r>
            <w:r>
              <w:rPr>
                <w:sz w:val="28"/>
                <w:szCs w:val="28"/>
              </w:rPr>
              <w:t>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«Административно-хозяйственный центр 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бухгалтерского учета 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«Централизованная бухгалтерия управления образования и подведомственных ему учреждений Прохоровского муниципального округа Белгородской области»</w:t>
            </w:r>
          </w:p>
        </w:tc>
      </w:tr>
      <w:tr w:rsidR="0044230C">
        <w:trPr>
          <w:cantSplit/>
          <w:trHeight w:val="1140"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Муниципальное казенное учреждение «Муниципальный центр оценки качества образования, информационного и методического сопровождения»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«Капелька» с. Призначное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«Колокольчик» с. Журавка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«Ольха» с. Подольхи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«Сказка» с. Беленихино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N1 «Ромашка» п. Прохоровка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N2 «Родничок» п. Прохоровка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N3 «Ивушка» п. Прохоровка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«Береговская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«Большанская основная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«Вязовская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«Донецкая основная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«Журавская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«Коломыцевская основная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«Кривошеевская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«Лучковская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«Маломаяченская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«Плотавская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«Подолешенская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«Прелестненская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«Призначенская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«Прохоровская гимназия»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«Радьковская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«Ржавецкая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«Холоднянская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«Шаховская средняя общеобразовательная школа»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«Детско-юношеский центр»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Муниципальное казённое учреждение «Централизованная бухгалтерия Управления культуры и туризма</w:t>
            </w:r>
            <w:r>
              <w:rPr>
                <w:sz w:val="28"/>
                <w:szCs w:val="28"/>
              </w:rPr>
              <w:t xml:space="preserve"> Прохоровского муниципального округа Белгородской области</w:t>
            </w:r>
            <w:r>
              <w:rPr>
                <w:sz w:val="28"/>
                <w:szCs w:val="28"/>
                <w:highlight w:val="white"/>
              </w:rPr>
              <w:t>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«Прохоровская централизованная библиотечная система» 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«Районный организационно-методический центр»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«Центр культурного развития «Созвездие» Прохоровского муниципального округа Белгородской области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«Прохоровская детская школа искусств» п. Прохоровка Прохоровского муниципального округа Белгородской области 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«Парк регионального значения «Ключи»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 «Централизованная бухгалтерия управления физической культуры, спорта и молодежной политики и подведомственных ему учреждений 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молодежных инициатив «МИР»Прохоровского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«Физкультурно-спортивный комплекс «Олимп»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«Спортивная школа «Юность»Прохоровского муниципального округа Белгородской области»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Муниципальное бюджетное учреждение «Чистый город»</w:t>
            </w:r>
          </w:p>
        </w:tc>
      </w:tr>
      <w:tr w:rsidR="0044230C">
        <w:trPr>
          <w:cantSplit/>
        </w:trPr>
        <w:tc>
          <w:tcPr>
            <w:tcW w:w="711" w:type="dxa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610" w:type="dxa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Контрольно-счётная комиссия Прохоровского муниципального округа Белгородской области</w:t>
            </w:r>
          </w:p>
        </w:tc>
      </w:tr>
      <w:tr w:rsidR="0044230C">
        <w:trPr>
          <w:trHeight w:val="322"/>
        </w:trPr>
        <w:tc>
          <w:tcPr>
            <w:tcW w:w="711" w:type="dxa"/>
            <w:vMerge w:val="restart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610" w:type="dxa"/>
            <w:vMerge w:val="restart"/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комплекса и систем жизнеобеспечения Администрации Прохоровского муниципального округа Белгородской области </w:t>
            </w:r>
          </w:p>
        </w:tc>
      </w:tr>
      <w:tr w:rsidR="0044230C" w:rsidTr="00A44439">
        <w:trPr>
          <w:trHeight w:val="322"/>
        </w:trPr>
        <w:tc>
          <w:tcPr>
            <w:tcW w:w="711" w:type="dxa"/>
            <w:vMerge w:val="restart"/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610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имущественных и земельных отношений Администрации Прохоровского муниципального округа Белгородской области </w:t>
            </w:r>
          </w:p>
        </w:tc>
      </w:tr>
      <w:tr w:rsidR="0044230C" w:rsidTr="00A44439">
        <w:trPr>
          <w:trHeight w:val="322"/>
        </w:trPr>
        <w:tc>
          <w:tcPr>
            <w:tcW w:w="71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30C" w:rsidRDefault="00964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 учреждение «Административно-хозяйственный центр обеспечения деятельности учреждений культуры Прохоровского муниципального округа Белгородской области»</w:t>
            </w:r>
          </w:p>
        </w:tc>
      </w:tr>
      <w:tr w:rsidR="0044230C" w:rsidTr="00A44439">
        <w:trPr>
          <w:trHeight w:val="322"/>
        </w:trPr>
        <w:tc>
          <w:tcPr>
            <w:tcW w:w="71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4230C" w:rsidRDefault="0096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30C" w:rsidRDefault="00964F53">
            <w:r>
              <w:rPr>
                <w:sz w:val="28"/>
                <w:szCs w:val="28"/>
              </w:rPr>
              <w:t>Муниципальное казенное учреждение «Центр психолого-педагогической, медицинской и социальной помощи» Прохоровского муниципального округа Белгородской области</w:t>
            </w:r>
          </w:p>
        </w:tc>
      </w:tr>
    </w:tbl>
    <w:p w:rsidR="0044230C" w:rsidRDefault="0044230C">
      <w:pPr>
        <w:ind w:right="-5"/>
        <w:jc w:val="center"/>
        <w:rPr>
          <w:sz w:val="28"/>
          <w:szCs w:val="28"/>
        </w:rPr>
      </w:pPr>
    </w:p>
    <w:p w:rsidR="0044230C" w:rsidRDefault="0044230C">
      <w:pPr>
        <w:jc w:val="both"/>
        <w:rPr>
          <w:bCs/>
          <w:sz w:val="28"/>
        </w:rPr>
      </w:pPr>
    </w:p>
    <w:sectPr w:rsidR="0044230C" w:rsidSect="004754ED">
      <w:headerReference w:type="default" r:id="rId2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24" w:rsidRDefault="00E95324">
      <w:r>
        <w:separator/>
      </w:r>
    </w:p>
  </w:endnote>
  <w:endnote w:type="continuationSeparator" w:id="1">
    <w:p w:rsidR="00E95324" w:rsidRDefault="00E95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24" w:rsidRDefault="00E95324">
      <w:r>
        <w:separator/>
      </w:r>
    </w:p>
  </w:footnote>
  <w:footnote w:type="continuationSeparator" w:id="1">
    <w:p w:rsidR="00E95324" w:rsidRDefault="00E95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56266"/>
      <w:docPartObj>
        <w:docPartGallery w:val="Page Numbers (Top of Page)"/>
        <w:docPartUnique/>
      </w:docPartObj>
    </w:sdtPr>
    <w:sdtContent>
      <w:p w:rsidR="004754ED" w:rsidRDefault="00DD4C2A">
        <w:pPr>
          <w:pStyle w:val="afb"/>
          <w:jc w:val="center"/>
        </w:pPr>
        <w:fldSimple w:instr=" PAGE   \* MERGEFORMAT ">
          <w:r w:rsidR="00A44439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C57"/>
    <w:multiLevelType w:val="hybridMultilevel"/>
    <w:tmpl w:val="4762CCF2"/>
    <w:lvl w:ilvl="0" w:tplc="07128E38">
      <w:start w:val="1"/>
      <w:numFmt w:val="decimal"/>
      <w:lvlText w:val="%1."/>
      <w:lvlJc w:val="left"/>
      <w:pPr>
        <w:ind w:left="1571" w:hanging="360"/>
      </w:pPr>
    </w:lvl>
    <w:lvl w:ilvl="1" w:tplc="A46ADFDA">
      <w:start w:val="1"/>
      <w:numFmt w:val="lowerLetter"/>
      <w:lvlText w:val="%2."/>
      <w:lvlJc w:val="left"/>
      <w:pPr>
        <w:ind w:left="2291" w:hanging="360"/>
      </w:pPr>
    </w:lvl>
    <w:lvl w:ilvl="2" w:tplc="2A289C12">
      <w:start w:val="1"/>
      <w:numFmt w:val="lowerRoman"/>
      <w:lvlText w:val="%3."/>
      <w:lvlJc w:val="right"/>
      <w:pPr>
        <w:ind w:left="3011" w:hanging="180"/>
      </w:pPr>
    </w:lvl>
    <w:lvl w:ilvl="3" w:tplc="D1AAFE52">
      <w:start w:val="1"/>
      <w:numFmt w:val="decimal"/>
      <w:lvlText w:val="%4."/>
      <w:lvlJc w:val="left"/>
      <w:pPr>
        <w:ind w:left="3731" w:hanging="360"/>
      </w:pPr>
    </w:lvl>
    <w:lvl w:ilvl="4" w:tplc="295031D8">
      <w:start w:val="1"/>
      <w:numFmt w:val="lowerLetter"/>
      <w:lvlText w:val="%5."/>
      <w:lvlJc w:val="left"/>
      <w:pPr>
        <w:ind w:left="4451" w:hanging="360"/>
      </w:pPr>
    </w:lvl>
    <w:lvl w:ilvl="5" w:tplc="7FC65866">
      <w:start w:val="1"/>
      <w:numFmt w:val="lowerRoman"/>
      <w:lvlText w:val="%6."/>
      <w:lvlJc w:val="right"/>
      <w:pPr>
        <w:ind w:left="5171" w:hanging="180"/>
      </w:pPr>
    </w:lvl>
    <w:lvl w:ilvl="6" w:tplc="D07CE1F4">
      <w:start w:val="1"/>
      <w:numFmt w:val="decimal"/>
      <w:lvlText w:val="%7."/>
      <w:lvlJc w:val="left"/>
      <w:pPr>
        <w:ind w:left="5891" w:hanging="360"/>
      </w:pPr>
    </w:lvl>
    <w:lvl w:ilvl="7" w:tplc="F10CE436">
      <w:start w:val="1"/>
      <w:numFmt w:val="lowerLetter"/>
      <w:lvlText w:val="%8."/>
      <w:lvlJc w:val="left"/>
      <w:pPr>
        <w:ind w:left="6611" w:hanging="360"/>
      </w:pPr>
    </w:lvl>
    <w:lvl w:ilvl="8" w:tplc="692C38C8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DC04D6E"/>
    <w:multiLevelType w:val="hybridMultilevel"/>
    <w:tmpl w:val="634CC82C"/>
    <w:lvl w:ilvl="0" w:tplc="D1B8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9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CC0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69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2B9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242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29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2E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2FE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23478"/>
    <w:multiLevelType w:val="hybridMultilevel"/>
    <w:tmpl w:val="32C8700C"/>
    <w:lvl w:ilvl="0" w:tplc="EE46ABF6">
      <w:start w:val="1"/>
      <w:numFmt w:val="decimal"/>
      <w:lvlText w:val="%1."/>
      <w:lvlJc w:val="left"/>
      <w:pPr>
        <w:ind w:left="720" w:hanging="360"/>
      </w:pPr>
    </w:lvl>
    <w:lvl w:ilvl="1" w:tplc="8F2E7A02">
      <w:start w:val="1"/>
      <w:numFmt w:val="lowerLetter"/>
      <w:lvlText w:val="%2."/>
      <w:lvlJc w:val="left"/>
      <w:pPr>
        <w:ind w:left="1440" w:hanging="360"/>
      </w:pPr>
    </w:lvl>
    <w:lvl w:ilvl="2" w:tplc="37FA03DA">
      <w:start w:val="1"/>
      <w:numFmt w:val="lowerRoman"/>
      <w:lvlText w:val="%3."/>
      <w:lvlJc w:val="right"/>
      <w:pPr>
        <w:ind w:left="2160" w:hanging="180"/>
      </w:pPr>
    </w:lvl>
    <w:lvl w:ilvl="3" w:tplc="06BEF9F6">
      <w:start w:val="1"/>
      <w:numFmt w:val="decimal"/>
      <w:lvlText w:val="%4."/>
      <w:lvlJc w:val="left"/>
      <w:pPr>
        <w:ind w:left="2880" w:hanging="360"/>
      </w:pPr>
    </w:lvl>
    <w:lvl w:ilvl="4" w:tplc="031E1292">
      <w:start w:val="1"/>
      <w:numFmt w:val="lowerLetter"/>
      <w:lvlText w:val="%5."/>
      <w:lvlJc w:val="left"/>
      <w:pPr>
        <w:ind w:left="3600" w:hanging="360"/>
      </w:pPr>
    </w:lvl>
    <w:lvl w:ilvl="5" w:tplc="D24E9752">
      <w:start w:val="1"/>
      <w:numFmt w:val="lowerRoman"/>
      <w:lvlText w:val="%6."/>
      <w:lvlJc w:val="right"/>
      <w:pPr>
        <w:ind w:left="4320" w:hanging="180"/>
      </w:pPr>
    </w:lvl>
    <w:lvl w:ilvl="6" w:tplc="A9E413E0">
      <w:start w:val="1"/>
      <w:numFmt w:val="decimal"/>
      <w:lvlText w:val="%7."/>
      <w:lvlJc w:val="left"/>
      <w:pPr>
        <w:ind w:left="5040" w:hanging="360"/>
      </w:pPr>
    </w:lvl>
    <w:lvl w:ilvl="7" w:tplc="BF54B436">
      <w:start w:val="1"/>
      <w:numFmt w:val="lowerLetter"/>
      <w:lvlText w:val="%8."/>
      <w:lvlJc w:val="left"/>
      <w:pPr>
        <w:ind w:left="5760" w:hanging="360"/>
      </w:pPr>
    </w:lvl>
    <w:lvl w:ilvl="8" w:tplc="00FAE57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C3A0E"/>
    <w:multiLevelType w:val="hybridMultilevel"/>
    <w:tmpl w:val="903CF9FC"/>
    <w:lvl w:ilvl="0" w:tplc="CEE0092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8E4C7C18">
      <w:numFmt w:val="none"/>
      <w:lvlText w:val=""/>
      <w:lvlJc w:val="left"/>
      <w:pPr>
        <w:tabs>
          <w:tab w:val="num" w:pos="360"/>
        </w:tabs>
      </w:pPr>
    </w:lvl>
    <w:lvl w:ilvl="2" w:tplc="1BD40AE2">
      <w:numFmt w:val="none"/>
      <w:lvlText w:val=""/>
      <w:lvlJc w:val="left"/>
      <w:pPr>
        <w:tabs>
          <w:tab w:val="num" w:pos="360"/>
        </w:tabs>
      </w:pPr>
    </w:lvl>
    <w:lvl w:ilvl="3" w:tplc="DE620EB6">
      <w:numFmt w:val="none"/>
      <w:lvlText w:val=""/>
      <w:lvlJc w:val="left"/>
      <w:pPr>
        <w:tabs>
          <w:tab w:val="num" w:pos="360"/>
        </w:tabs>
      </w:pPr>
    </w:lvl>
    <w:lvl w:ilvl="4" w:tplc="DEB08330">
      <w:numFmt w:val="none"/>
      <w:lvlText w:val=""/>
      <w:lvlJc w:val="left"/>
      <w:pPr>
        <w:tabs>
          <w:tab w:val="num" w:pos="360"/>
        </w:tabs>
      </w:pPr>
    </w:lvl>
    <w:lvl w:ilvl="5" w:tplc="35C8C494">
      <w:numFmt w:val="none"/>
      <w:lvlText w:val=""/>
      <w:lvlJc w:val="left"/>
      <w:pPr>
        <w:tabs>
          <w:tab w:val="num" w:pos="360"/>
        </w:tabs>
      </w:pPr>
    </w:lvl>
    <w:lvl w:ilvl="6" w:tplc="19A8ACD6">
      <w:numFmt w:val="none"/>
      <w:lvlText w:val=""/>
      <w:lvlJc w:val="left"/>
      <w:pPr>
        <w:tabs>
          <w:tab w:val="num" w:pos="360"/>
        </w:tabs>
      </w:pPr>
    </w:lvl>
    <w:lvl w:ilvl="7" w:tplc="FAD8E7EA">
      <w:numFmt w:val="none"/>
      <w:lvlText w:val=""/>
      <w:lvlJc w:val="left"/>
      <w:pPr>
        <w:tabs>
          <w:tab w:val="num" w:pos="360"/>
        </w:tabs>
      </w:pPr>
    </w:lvl>
    <w:lvl w:ilvl="8" w:tplc="B43A83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30C"/>
    <w:rsid w:val="0044230C"/>
    <w:rsid w:val="004754ED"/>
    <w:rsid w:val="00964F53"/>
    <w:rsid w:val="00A44439"/>
    <w:rsid w:val="00DD4C2A"/>
    <w:rsid w:val="00E9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0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23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230C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4230C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230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4230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23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4230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23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4230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23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4230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230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4230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23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4230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23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423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23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4230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23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423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4230C"/>
    <w:pPr>
      <w:ind w:left="720"/>
      <w:contextualSpacing/>
    </w:pPr>
  </w:style>
  <w:style w:type="paragraph" w:styleId="a4">
    <w:name w:val="No Spacing"/>
    <w:uiPriority w:val="1"/>
    <w:qFormat/>
    <w:rsid w:val="0044230C"/>
  </w:style>
  <w:style w:type="paragraph" w:styleId="a5">
    <w:name w:val="Title"/>
    <w:basedOn w:val="a"/>
    <w:next w:val="a"/>
    <w:link w:val="a6"/>
    <w:uiPriority w:val="10"/>
    <w:qFormat/>
    <w:rsid w:val="0044230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423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4230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4230C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4230C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4423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423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4230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230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4230C"/>
  </w:style>
  <w:style w:type="paragraph" w:customStyle="1" w:styleId="Footer">
    <w:name w:val="Footer"/>
    <w:basedOn w:val="a"/>
    <w:link w:val="FooterChar"/>
    <w:uiPriority w:val="99"/>
    <w:unhideWhenUsed/>
    <w:rsid w:val="0044230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4230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423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44230C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423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423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423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4230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423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4230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423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4230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4230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423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423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4230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4230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4230C"/>
    <w:rPr>
      <w:sz w:val="18"/>
    </w:rPr>
  </w:style>
  <w:style w:type="character" w:styleId="af">
    <w:name w:val="footnote reference"/>
    <w:uiPriority w:val="99"/>
    <w:unhideWhenUsed/>
    <w:rsid w:val="0044230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4230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4230C"/>
    <w:rPr>
      <w:sz w:val="20"/>
    </w:rPr>
  </w:style>
  <w:style w:type="character" w:styleId="af2">
    <w:name w:val="endnote reference"/>
    <w:uiPriority w:val="99"/>
    <w:semiHidden/>
    <w:unhideWhenUsed/>
    <w:rsid w:val="0044230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4230C"/>
    <w:pPr>
      <w:spacing w:after="57"/>
    </w:pPr>
  </w:style>
  <w:style w:type="paragraph" w:styleId="22">
    <w:name w:val="toc 2"/>
    <w:basedOn w:val="a"/>
    <w:next w:val="a"/>
    <w:uiPriority w:val="39"/>
    <w:unhideWhenUsed/>
    <w:rsid w:val="0044230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423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423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4230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4230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423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423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4230C"/>
    <w:pPr>
      <w:spacing w:after="57"/>
      <w:ind w:left="2268"/>
    </w:pPr>
  </w:style>
  <w:style w:type="paragraph" w:styleId="af3">
    <w:name w:val="TOC Heading"/>
    <w:uiPriority w:val="39"/>
    <w:unhideWhenUsed/>
    <w:rsid w:val="0044230C"/>
  </w:style>
  <w:style w:type="paragraph" w:styleId="af4">
    <w:name w:val="table of figures"/>
    <w:basedOn w:val="a"/>
    <w:next w:val="a"/>
    <w:uiPriority w:val="99"/>
    <w:unhideWhenUsed/>
    <w:rsid w:val="0044230C"/>
  </w:style>
  <w:style w:type="paragraph" w:styleId="af5">
    <w:name w:val="Body Text"/>
    <w:basedOn w:val="a"/>
    <w:rsid w:val="0044230C"/>
    <w:pPr>
      <w:ind w:right="-365"/>
    </w:pPr>
  </w:style>
  <w:style w:type="paragraph" w:styleId="23">
    <w:name w:val="Body Text 2"/>
    <w:basedOn w:val="a"/>
    <w:rsid w:val="0044230C"/>
    <w:pPr>
      <w:spacing w:line="360" w:lineRule="auto"/>
      <w:jc w:val="both"/>
    </w:pPr>
    <w:rPr>
      <w:sz w:val="26"/>
    </w:rPr>
  </w:style>
  <w:style w:type="paragraph" w:styleId="af6">
    <w:name w:val="Balloon Text"/>
    <w:basedOn w:val="a"/>
    <w:link w:val="af7"/>
    <w:rsid w:val="0044230C"/>
    <w:rPr>
      <w:rFonts w:ascii="Tahoma" w:hAnsi="Tahoma"/>
      <w:sz w:val="16"/>
      <w:szCs w:val="16"/>
      <w:lang w:val="en-US" w:eastAsia="en-US"/>
    </w:rPr>
  </w:style>
  <w:style w:type="character" w:customStyle="1" w:styleId="af7">
    <w:name w:val="Текст выноски Знак"/>
    <w:link w:val="af6"/>
    <w:rsid w:val="0044230C"/>
    <w:rPr>
      <w:rFonts w:ascii="Tahoma" w:hAnsi="Tahoma" w:cs="Tahoma"/>
      <w:sz w:val="16"/>
      <w:szCs w:val="16"/>
    </w:rPr>
  </w:style>
  <w:style w:type="paragraph" w:customStyle="1" w:styleId="af8">
    <w:name w:val="Стиль"/>
    <w:rsid w:val="0044230C"/>
    <w:pPr>
      <w:widowControl w:val="0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rsid w:val="0044230C"/>
    <w:pPr>
      <w:spacing w:before="100" w:beforeAutospacing="1" w:after="100" w:afterAutospacing="1"/>
    </w:pPr>
  </w:style>
  <w:style w:type="character" w:customStyle="1" w:styleId="11">
    <w:name w:val="Основной текст1"/>
    <w:rsid w:val="0044230C"/>
    <w:rPr>
      <w:rFonts w:ascii="Courier New" w:eastAsia="Courier New" w:hAnsi="Courier New" w:cs="Courier New"/>
      <w:color w:val="000000"/>
      <w:spacing w:val="2"/>
      <w:position w:val="0"/>
      <w:sz w:val="18"/>
      <w:szCs w:val="18"/>
      <w:u w:val="none"/>
      <w:lang w:val="ru-RU"/>
    </w:rPr>
  </w:style>
  <w:style w:type="character" w:styleId="afa">
    <w:name w:val="Strong"/>
    <w:uiPriority w:val="22"/>
    <w:qFormat/>
    <w:rsid w:val="0044230C"/>
    <w:rPr>
      <w:b/>
      <w:bCs/>
    </w:rPr>
  </w:style>
  <w:style w:type="paragraph" w:customStyle="1" w:styleId="ConsPlusNormal">
    <w:name w:val="ConsPlusNormal"/>
    <w:rsid w:val="0044230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lang w:eastAsia="ru-RU"/>
    </w:rPr>
  </w:style>
  <w:style w:type="character" w:customStyle="1" w:styleId="12">
    <w:name w:val="Строгий1"/>
    <w:basedOn w:val="Heading9Char"/>
    <w:uiPriority w:val="22"/>
    <w:qFormat/>
    <w:rsid w:val="0044230C"/>
    <w:rPr>
      <w:b/>
      <w:bCs/>
    </w:rPr>
  </w:style>
  <w:style w:type="paragraph" w:styleId="afb">
    <w:name w:val="header"/>
    <w:basedOn w:val="a"/>
    <w:link w:val="afc"/>
    <w:uiPriority w:val="99"/>
    <w:unhideWhenUsed/>
    <w:rsid w:val="004754E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754ED"/>
    <w:rPr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semiHidden/>
    <w:unhideWhenUsed/>
    <w:rsid w:val="004754E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4754ED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75842B59DC2D4E407D22F1D37335A1B0B336C5A0A983B420EDAB70B484DB4FCA6E77D81756FE4DC3A0F770551554CE47E5FA9541BACBC4FF4G" TargetMode="External"/><Relationship Id="rId13" Type="http://schemas.openxmlformats.org/officeDocument/2006/relationships/hyperlink" Target="consultantplus://offline/ref=D4375842B59DC2D4E407D22F1D37335A1B0B336C5A0A983B420EDAB70B484DB4FCA6E77D807265E689601F734C045052EC6241A94A1B4AFEG" TargetMode="External"/><Relationship Id="rId18" Type="http://schemas.openxmlformats.org/officeDocument/2006/relationships/hyperlink" Target="consultantplus://offline/ref=D4375842B59DC2D4E407D22F1D37335A1B0B336C5A0A983B420EDAB70B484DB4FCA6E77D807265E689601F734C045052EC6241A94A1B4AF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75842B59DC2D4E407D22F1D37335A1B0B336C5A0A983B420EDAB70B484DB4EEA6BF71817D73EDDF2F59264340F6G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4375842B59DC2D4E407D22F1D37335A1B0B336C5A0A983B420EDAB70B484DB4FCA6E77D807265E689601F734C045052EC6241A94A1B4AFEG" TargetMode="External"/><Relationship Id="rId17" Type="http://schemas.openxmlformats.org/officeDocument/2006/relationships/hyperlink" Target="consultantplus://offline/ref=D4375842B59DC2D4E407D22F1D37335A1B0B336C5A0A983B420EDAB70B484DB4FCA6E77D81756CECDB3A0F770551554CE47E5FA9541BACBC4FF4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75842B59DC2D4E407D22F1D37335A1B0B336C5A0A983B420EDAB70B484DB4FCA6E77D807265E689601F734C045052EC6241A94A1B4AFEG" TargetMode="External"/><Relationship Id="rId20" Type="http://schemas.openxmlformats.org/officeDocument/2006/relationships/hyperlink" Target="consultantplus://offline/ref=D4375842B59DC2D4E407D22F1D37335A1B0B336C5A0A983B420EDAB70B484DB4EEA6BF71817D73EDDF2F59264340F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375842B59DC2D4E407D22F1D37335A1B0B336C5A0A983B420EDAB70B484DB4FCA6E77D807265E689601F734C045052EC6241A94A1B4AFEG" TargetMode="External"/><Relationship Id="rId24" Type="http://schemas.openxmlformats.org/officeDocument/2006/relationships/hyperlink" Target="consultantplus://offline/ref=D4375842B59DC2D4E407D22F1D37335A1B0B336C5A0A983B420EDAB70B484DB4EEA6BF71817D73EDDF2F59264340F6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xorovka-r31.gosweb.gosuslugi.ru" TargetMode="External"/><Relationship Id="rId23" Type="http://schemas.openxmlformats.org/officeDocument/2006/relationships/hyperlink" Target="consultantplus://offline/ref=D4375842B59DC2D4E407D22F1D37335A1C0339635D09983B420EDAB70B484DB4EEA6BF71817D73EDDF2F59264340F6G" TargetMode="External"/><Relationship Id="rId10" Type="http://schemas.openxmlformats.org/officeDocument/2006/relationships/hyperlink" Target="consultantplus://offline/ref=D4375842B59DC2D4E407D22F1D37335A1B043C655A0A983B420EDAB70B484DB4EEA6BF71817D73EDDF2F59264340F6G" TargetMode="External"/><Relationship Id="rId19" Type="http://schemas.openxmlformats.org/officeDocument/2006/relationships/hyperlink" Target="consultantplus://offline/ref=D4375842B59DC2D4E407D22F1D37335A1B0B336C5A0A983B420EDAB70B484DB4EEA6BF71817D73EDDF2F59264340F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75842B59DC2D4E407D22F1D37335A1B0B336C5A0A983B420EDAB70B484DB4FCA6E77D81756FE4DC3A0F770551554CE47E5FA9541BACBC4FF4G" TargetMode="External"/><Relationship Id="rId14" Type="http://schemas.openxmlformats.org/officeDocument/2006/relationships/hyperlink" Target="consultantplus://offline/ref=D4375842B59DC2D4E407D22F1D37335A1B0B336C5A0A983B420EDAB70B484DB4EEA6BF71817D73EDDF2F59264340F6G" TargetMode="External"/><Relationship Id="rId22" Type="http://schemas.openxmlformats.org/officeDocument/2006/relationships/hyperlink" Target="consultantplus://offline/ref=D4375842B59DC2D4E407D22F1D37335A1B0B336C5A0A983B420EDAB70B484DB4EEA6BF71817D73EDDF2F59264340F6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4739</Words>
  <Characters>27018</Characters>
  <Application>Microsoft Office Word</Application>
  <DocSecurity>0</DocSecurity>
  <Lines>225</Lines>
  <Paragraphs>63</Paragraphs>
  <ScaleCrop>false</ScaleCrop>
  <Company>Admin</Company>
  <LinksUpToDate>false</LinksUpToDate>
  <CharactersWithSpaces>31694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Северо-Западного             ц              МРУЭС</dc:title>
  <dc:creator>User</dc:creator>
  <cp:lastModifiedBy>Осмакова</cp:lastModifiedBy>
  <cp:revision>4</cp:revision>
  <dcterms:created xsi:type="dcterms:W3CDTF">2025-12-24T05:54:00Z</dcterms:created>
  <dcterms:modified xsi:type="dcterms:W3CDTF">2025-12-25T06:13:00Z</dcterms:modified>
  <cp:version>786432</cp:version>
</cp:coreProperties>
</file>