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9"/>
        <w:gridCol w:w="1060"/>
        <w:gridCol w:w="3116"/>
        <w:gridCol w:w="435"/>
        <w:gridCol w:w="2471"/>
      </w:tblGrid>
      <w:tr w:rsidR="00C066B4" w:rsidTr="00C066B4">
        <w:trPr>
          <w:trHeight w:val="902"/>
        </w:trPr>
        <w:tc>
          <w:tcPr>
            <w:tcW w:w="5000" w:type="pct"/>
            <w:gridSpan w:val="5"/>
            <w:hideMark/>
          </w:tcPr>
          <w:p w:rsidR="00C066B4" w:rsidRDefault="00C066B4" w:rsidP="00C066B4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C066B4" w:rsidTr="00C066B4">
        <w:trPr>
          <w:trHeight w:val="1791"/>
        </w:trPr>
        <w:tc>
          <w:tcPr>
            <w:tcW w:w="1300" w:type="pct"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pct"/>
            <w:gridSpan w:val="3"/>
            <w:hideMark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24765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91" w:type="pct"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066B4" w:rsidTr="00C066B4">
        <w:tc>
          <w:tcPr>
            <w:tcW w:w="5000" w:type="pct"/>
            <w:gridSpan w:val="5"/>
            <w:vAlign w:val="center"/>
            <w:hideMark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066B4" w:rsidTr="00C066B4">
        <w:tc>
          <w:tcPr>
            <w:tcW w:w="1854" w:type="pct"/>
            <w:gridSpan w:val="2"/>
            <w:vAlign w:val="center"/>
            <w:hideMark/>
          </w:tcPr>
          <w:p w:rsidR="00C066B4" w:rsidRDefault="00C066B4" w:rsidP="00E82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Сорок </w:t>
            </w:r>
            <w:r w:rsidR="00E82DCB">
              <w:rPr>
                <w:sz w:val="28"/>
                <w:szCs w:val="28"/>
              </w:rPr>
              <w:t>второе</w:t>
            </w:r>
            <w:r>
              <w:rPr>
                <w:sz w:val="28"/>
                <w:szCs w:val="28"/>
              </w:rPr>
              <w:t xml:space="preserve"> заседание</w:t>
            </w:r>
          </w:p>
        </w:tc>
        <w:tc>
          <w:tcPr>
            <w:tcW w:w="1628" w:type="pct"/>
            <w:vAlign w:val="center"/>
            <w:hideMark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РЕШЕНИЕ</w:t>
            </w:r>
          </w:p>
        </w:tc>
        <w:tc>
          <w:tcPr>
            <w:tcW w:w="1519" w:type="pct"/>
            <w:gridSpan w:val="2"/>
            <w:vAlign w:val="center"/>
          </w:tcPr>
          <w:p w:rsidR="00C066B4" w:rsidRDefault="00C066B4" w:rsidP="00C066B4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C066B4" w:rsidRDefault="00C066B4" w:rsidP="00C066B4">
            <w:pPr>
              <w:spacing w:after="0" w:line="240" w:lineRule="auto"/>
              <w:ind w:right="-365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066B4" w:rsidTr="00C066B4">
        <w:tc>
          <w:tcPr>
            <w:tcW w:w="1854" w:type="pct"/>
            <w:gridSpan w:val="2"/>
            <w:vAlign w:val="center"/>
            <w:hideMark/>
          </w:tcPr>
          <w:p w:rsidR="00C066B4" w:rsidRDefault="00C066B4" w:rsidP="00C066B4">
            <w:pPr>
              <w:widowControl w:val="0"/>
              <w:tabs>
                <w:tab w:val="left" w:pos="300"/>
                <w:tab w:val="center" w:pos="25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</w:rPr>
              <w:t>29 марта 2022 года</w:t>
            </w:r>
          </w:p>
        </w:tc>
        <w:tc>
          <w:tcPr>
            <w:tcW w:w="1628" w:type="pct"/>
            <w:vAlign w:val="center"/>
          </w:tcPr>
          <w:p w:rsidR="00C066B4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C066B4" w:rsidRPr="00CD0ECA" w:rsidRDefault="00C066B4" w:rsidP="00C066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D0ECA">
              <w:rPr>
                <w:sz w:val="28"/>
                <w:szCs w:val="28"/>
              </w:rPr>
              <w:t>519</w:t>
            </w:r>
          </w:p>
        </w:tc>
      </w:tr>
    </w:tbl>
    <w:p w:rsidR="002B2484" w:rsidRDefault="002B2484">
      <w:pPr>
        <w:rPr>
          <w:rFonts w:ascii="Times New Roman" w:hAnsi="Times New Roman" w:cs="Times New Roman"/>
        </w:rPr>
      </w:pPr>
    </w:p>
    <w:p w:rsidR="002B2484" w:rsidRDefault="00421ECB" w:rsidP="00C066B4">
      <w:pPr>
        <w:tabs>
          <w:tab w:val="left" w:pos="5245"/>
        </w:tabs>
        <w:spacing w:after="0"/>
        <w:ind w:right="43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   утверждении прейскуранта на    услуги, оказываемые МБУК «РОМЦ»</w:t>
      </w:r>
    </w:p>
    <w:p w:rsidR="002B2484" w:rsidRDefault="002B2484">
      <w:pPr>
        <w:tabs>
          <w:tab w:val="left" w:pos="5245"/>
        </w:tabs>
        <w:spacing w:after="0"/>
        <w:ind w:right="3826"/>
        <w:jc w:val="both"/>
        <w:rPr>
          <w:rFonts w:ascii="Times New Roman" w:hAnsi="Times New Roman" w:cs="Times New Roman"/>
        </w:rPr>
      </w:pPr>
    </w:p>
    <w:p w:rsidR="002B2484" w:rsidRDefault="00421ECB">
      <w:pPr>
        <w:pStyle w:val="af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Федерации», руководствуясь Уставом муниципального района «Прохоровский район» Муниципальный совет Прохоровского района </w:t>
      </w:r>
      <w:r>
        <w:rPr>
          <w:b/>
          <w:sz w:val="28"/>
          <w:szCs w:val="28"/>
        </w:rPr>
        <w:t>р е ш и л:</w:t>
      </w:r>
    </w:p>
    <w:p w:rsidR="002B2484" w:rsidRDefault="00421E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прейскурант на  услуги,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оказываемые муниципальным казенным учреждением культуры</w:t>
      </w:r>
      <w:r>
        <w:rPr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организационно-методический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B2484" w:rsidRDefault="00421EC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Признать  утратившим силу пункты 2-8 приложения решения Муниципального совета от 17 декабря 2021 года №464 «Об утверждении прейскуранта на услуги, оказываемые  муниципальным казенным учреждением культуры «Районный организационно-методический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2484" w:rsidRDefault="00421EC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 утратившим силу пункты 6-8 приложения решения Муниципального совета от 25 апреля 2017 года №453 «Об утверждении прейскуранта на услуги, оказываемые  МКУК «Районный организационно-методический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2484" w:rsidRDefault="00421ECB" w:rsidP="00C066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Решение Муниципального совета опубликовать в районной газете «Истоки».</w:t>
      </w:r>
    </w:p>
    <w:p w:rsidR="002B2484" w:rsidRDefault="00421ECB" w:rsidP="00C066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2B2484" w:rsidRDefault="002B2484" w:rsidP="00C066B4">
      <w:pPr>
        <w:pStyle w:val="af5"/>
        <w:spacing w:before="0" w:beforeAutospacing="0" w:after="0" w:afterAutospacing="0"/>
        <w:ind w:firstLine="709"/>
        <w:jc w:val="both"/>
      </w:pPr>
    </w:p>
    <w:p w:rsidR="002B2484" w:rsidRDefault="002B2484" w:rsidP="00C066B4">
      <w:pPr>
        <w:spacing w:after="0" w:line="240" w:lineRule="auto"/>
        <w:rPr>
          <w:rFonts w:ascii="Times New Roman" w:hAnsi="Times New Roman" w:cs="Times New Roman"/>
        </w:rPr>
      </w:pPr>
    </w:p>
    <w:p w:rsidR="002B2484" w:rsidRDefault="00421ECB" w:rsidP="00C0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2B2484" w:rsidRDefault="00421ECB" w:rsidP="00C0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 района                   </w:t>
      </w:r>
      <w:r w:rsidR="00C066B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C066B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Пономар</w:t>
      </w:r>
      <w:r w:rsidR="00C066B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sectPr w:rsidR="002B2484" w:rsidSect="002B2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2B" w:rsidRDefault="00F27A2B">
      <w:pPr>
        <w:spacing w:after="0" w:line="240" w:lineRule="auto"/>
      </w:pPr>
      <w:r>
        <w:separator/>
      </w:r>
    </w:p>
  </w:endnote>
  <w:endnote w:type="continuationSeparator" w:id="1">
    <w:p w:rsidR="00F27A2B" w:rsidRDefault="00F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2B" w:rsidRDefault="00F27A2B">
      <w:pPr>
        <w:spacing w:after="0" w:line="240" w:lineRule="auto"/>
      </w:pPr>
      <w:r>
        <w:separator/>
      </w:r>
    </w:p>
  </w:footnote>
  <w:footnote w:type="continuationSeparator" w:id="1">
    <w:p w:rsidR="00F27A2B" w:rsidRDefault="00F2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A4A"/>
    <w:multiLevelType w:val="hybridMultilevel"/>
    <w:tmpl w:val="6D303572"/>
    <w:lvl w:ilvl="0" w:tplc="A30EE92E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</w:rPr>
    </w:lvl>
    <w:lvl w:ilvl="1" w:tplc="3D94DF1A">
      <w:start w:val="1"/>
      <w:numFmt w:val="lowerLetter"/>
      <w:lvlText w:val="%2."/>
      <w:lvlJc w:val="left"/>
      <w:pPr>
        <w:ind w:left="1789" w:hanging="360"/>
      </w:pPr>
    </w:lvl>
    <w:lvl w:ilvl="2" w:tplc="79E24152">
      <w:start w:val="1"/>
      <w:numFmt w:val="lowerRoman"/>
      <w:lvlText w:val="%3."/>
      <w:lvlJc w:val="right"/>
      <w:pPr>
        <w:ind w:left="2509" w:hanging="180"/>
      </w:pPr>
    </w:lvl>
    <w:lvl w:ilvl="3" w:tplc="38E05206">
      <w:start w:val="1"/>
      <w:numFmt w:val="decimal"/>
      <w:lvlText w:val="%4."/>
      <w:lvlJc w:val="left"/>
      <w:pPr>
        <w:ind w:left="3229" w:hanging="360"/>
      </w:pPr>
    </w:lvl>
    <w:lvl w:ilvl="4" w:tplc="398E700C">
      <w:start w:val="1"/>
      <w:numFmt w:val="lowerLetter"/>
      <w:lvlText w:val="%5."/>
      <w:lvlJc w:val="left"/>
      <w:pPr>
        <w:ind w:left="3949" w:hanging="360"/>
      </w:pPr>
    </w:lvl>
    <w:lvl w:ilvl="5" w:tplc="E9F4D6EE">
      <w:start w:val="1"/>
      <w:numFmt w:val="lowerRoman"/>
      <w:lvlText w:val="%6."/>
      <w:lvlJc w:val="right"/>
      <w:pPr>
        <w:ind w:left="4669" w:hanging="180"/>
      </w:pPr>
    </w:lvl>
    <w:lvl w:ilvl="6" w:tplc="F18C4B28">
      <w:start w:val="1"/>
      <w:numFmt w:val="decimal"/>
      <w:lvlText w:val="%7."/>
      <w:lvlJc w:val="left"/>
      <w:pPr>
        <w:ind w:left="5389" w:hanging="360"/>
      </w:pPr>
    </w:lvl>
    <w:lvl w:ilvl="7" w:tplc="CCF8EAAA">
      <w:start w:val="1"/>
      <w:numFmt w:val="lowerLetter"/>
      <w:lvlText w:val="%8."/>
      <w:lvlJc w:val="left"/>
      <w:pPr>
        <w:ind w:left="6109" w:hanging="360"/>
      </w:pPr>
    </w:lvl>
    <w:lvl w:ilvl="8" w:tplc="2E3C3F8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84"/>
    <w:rsid w:val="002B2484"/>
    <w:rsid w:val="003C493D"/>
    <w:rsid w:val="00421ECB"/>
    <w:rsid w:val="00473748"/>
    <w:rsid w:val="00C066B4"/>
    <w:rsid w:val="00CA55C5"/>
    <w:rsid w:val="00CD0ECA"/>
    <w:rsid w:val="00D30B64"/>
    <w:rsid w:val="00E82DCB"/>
    <w:rsid w:val="00F2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B248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B248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B248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B248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B248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B248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B248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B248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B248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B248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B248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2B248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B248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2B248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B248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2B248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B248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B248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B2484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2B248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B2484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2B248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B248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B248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B24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B248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B248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B2484"/>
  </w:style>
  <w:style w:type="paragraph" w:customStyle="1" w:styleId="Footer">
    <w:name w:val="Footer"/>
    <w:basedOn w:val="a"/>
    <w:link w:val="CaptionChar"/>
    <w:uiPriority w:val="99"/>
    <w:unhideWhenUsed/>
    <w:rsid w:val="002B248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B248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B2484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B2484"/>
  </w:style>
  <w:style w:type="table" w:styleId="a9">
    <w:name w:val="Table Grid"/>
    <w:basedOn w:val="a1"/>
    <w:uiPriority w:val="59"/>
    <w:rsid w:val="002B24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B248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248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B2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24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2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B2484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B248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B2484"/>
    <w:rPr>
      <w:sz w:val="18"/>
    </w:rPr>
  </w:style>
  <w:style w:type="character" w:styleId="ad">
    <w:name w:val="footnote reference"/>
    <w:uiPriority w:val="99"/>
    <w:unhideWhenUsed/>
    <w:rsid w:val="002B248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B248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B2484"/>
    <w:rPr>
      <w:sz w:val="20"/>
    </w:rPr>
  </w:style>
  <w:style w:type="character" w:styleId="af0">
    <w:name w:val="endnote reference"/>
    <w:uiPriority w:val="99"/>
    <w:semiHidden/>
    <w:unhideWhenUsed/>
    <w:rsid w:val="002B248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B2484"/>
    <w:pPr>
      <w:spacing w:after="57"/>
    </w:pPr>
  </w:style>
  <w:style w:type="paragraph" w:styleId="21">
    <w:name w:val="toc 2"/>
    <w:basedOn w:val="a"/>
    <w:next w:val="a"/>
    <w:uiPriority w:val="39"/>
    <w:unhideWhenUsed/>
    <w:rsid w:val="002B248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B248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B248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B248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B248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B248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B248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B2484"/>
    <w:pPr>
      <w:spacing w:after="57"/>
      <w:ind w:left="2268"/>
    </w:pPr>
  </w:style>
  <w:style w:type="paragraph" w:styleId="af1">
    <w:name w:val="TOC Heading"/>
    <w:uiPriority w:val="39"/>
    <w:unhideWhenUsed/>
    <w:rsid w:val="002B2484"/>
  </w:style>
  <w:style w:type="paragraph" w:styleId="af2">
    <w:name w:val="table of figures"/>
    <w:basedOn w:val="a"/>
    <w:next w:val="a"/>
    <w:uiPriority w:val="99"/>
    <w:unhideWhenUsed/>
    <w:rsid w:val="002B2484"/>
    <w:pPr>
      <w:spacing w:after="0"/>
    </w:pPr>
  </w:style>
  <w:style w:type="paragraph" w:styleId="af3">
    <w:name w:val="No Spacing"/>
    <w:basedOn w:val="a"/>
    <w:uiPriority w:val="1"/>
    <w:qFormat/>
    <w:rsid w:val="002B24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B2484"/>
    <w:pPr>
      <w:ind w:left="720"/>
      <w:contextualSpacing/>
    </w:pPr>
  </w:style>
  <w:style w:type="paragraph" w:styleId="af5">
    <w:name w:val="Normal (Web)"/>
    <w:rsid w:val="002B24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cp:lastPrinted>2022-03-18T05:17:00Z</cp:lastPrinted>
  <dcterms:created xsi:type="dcterms:W3CDTF">2022-03-18T05:15:00Z</dcterms:created>
  <dcterms:modified xsi:type="dcterms:W3CDTF">2022-03-28T12:40:00Z</dcterms:modified>
</cp:coreProperties>
</file>