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CD" w:rsidRDefault="00480ECD" w:rsidP="00E63002">
      <w:pPr>
        <w:pStyle w:val="30"/>
        <w:shd w:val="clear" w:color="auto" w:fill="auto"/>
        <w:tabs>
          <w:tab w:val="left" w:pos="4253"/>
        </w:tabs>
        <w:spacing w:after="0" w:line="322" w:lineRule="exact"/>
        <w:ind w:right="5102"/>
        <w:jc w:val="both"/>
      </w:pPr>
    </w:p>
    <w:p w:rsidR="00480ECD" w:rsidRDefault="00480ECD" w:rsidP="00E63002">
      <w:pPr>
        <w:pStyle w:val="30"/>
        <w:shd w:val="clear" w:color="auto" w:fill="auto"/>
        <w:tabs>
          <w:tab w:val="left" w:pos="4253"/>
        </w:tabs>
        <w:spacing w:after="0" w:line="322" w:lineRule="exact"/>
        <w:ind w:right="5102"/>
        <w:jc w:val="both"/>
      </w:pP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6" type="#_x0000_t202" style="position:absolute;left:0;text-align:left;margin-left:406.9pt;margin-top:-14.6pt;width:82.45pt;height:126.75pt;z-index:251658240;visibility:visible" stroked="f">
            <v:textbox inset="0,0,0,0">
              <w:txbxContent>
                <w:p w:rsidR="00480ECD" w:rsidRDefault="00480ECD" w:rsidP="00480ECD">
                  <w:pPr>
                    <w:rPr>
                      <w:rFonts w:ascii="Calibri" w:eastAsia="Calibri" w:hAnsi="Calibri"/>
                      <w:szCs w:val="18"/>
                    </w:rPr>
                  </w:pPr>
                </w:p>
              </w:txbxContent>
            </v:textbox>
          </v:shape>
        </w:pict>
      </w:r>
      <w:r w:rsidRPr="00480ECD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480EC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00175" cy="109537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80ECD">
        <w:rPr>
          <w:rFonts w:ascii="Times New Roman" w:hAnsi="Times New Roman" w:cs="Times New Roman"/>
          <w:b/>
          <w:sz w:val="28"/>
          <w:szCs w:val="28"/>
        </w:rPr>
        <w:t>Тринадцатое заседание</w:t>
      </w:r>
      <w:proofErr w:type="gramStart"/>
      <w:r w:rsidRPr="00480E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П</w:t>
      </w:r>
      <w:proofErr w:type="gramEnd"/>
      <w:r w:rsidRPr="00480ECD">
        <w:rPr>
          <w:rFonts w:ascii="Times New Roman" w:hAnsi="Times New Roman" w:cs="Times New Roman"/>
          <w:b/>
          <w:sz w:val="28"/>
          <w:szCs w:val="28"/>
        </w:rPr>
        <w:t>ервого созыва</w:t>
      </w: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0ECD" w:rsidRPr="00480ECD" w:rsidRDefault="00480ECD" w:rsidP="00480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80ECD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480ECD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480ECD" w:rsidRPr="00480ECD" w:rsidRDefault="00480ECD" w:rsidP="00480ECD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480ECD">
        <w:rPr>
          <w:rFonts w:ascii="Times New Roman" w:eastAsia="Calibri" w:hAnsi="Times New Roman" w:cs="Times New Roman"/>
          <w:sz w:val="28"/>
          <w:szCs w:val="28"/>
        </w:rPr>
        <w:t>23 июня 2026 год</w:t>
      </w:r>
      <w:r w:rsidRPr="00480ECD">
        <w:rPr>
          <w:rFonts w:ascii="Times New Roman" w:eastAsia="Calibri" w:hAnsi="Times New Roman" w:cs="Times New Roman"/>
          <w:sz w:val="28"/>
          <w:szCs w:val="28"/>
        </w:rPr>
        <w:tab/>
      </w:r>
      <w:r w:rsidRPr="00480ECD">
        <w:rPr>
          <w:rFonts w:ascii="Times New Roman" w:eastAsia="Calibri" w:hAnsi="Times New Roman" w:cs="Times New Roman"/>
          <w:sz w:val="28"/>
          <w:szCs w:val="28"/>
        </w:rPr>
        <w:tab/>
      </w:r>
      <w:r w:rsidRPr="00480ECD">
        <w:rPr>
          <w:rFonts w:ascii="Times New Roman" w:eastAsia="Calibri" w:hAnsi="Times New Roman" w:cs="Times New Roman"/>
          <w:sz w:val="28"/>
          <w:szCs w:val="28"/>
        </w:rPr>
        <w:tab/>
      </w:r>
      <w:r w:rsidRPr="00480EC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№ 2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</w:p>
    <w:p w:rsidR="00480ECD" w:rsidRDefault="00480ECD" w:rsidP="00E63002">
      <w:pPr>
        <w:pStyle w:val="30"/>
        <w:shd w:val="clear" w:color="auto" w:fill="auto"/>
        <w:tabs>
          <w:tab w:val="left" w:pos="4253"/>
        </w:tabs>
        <w:spacing w:after="0" w:line="322" w:lineRule="exact"/>
        <w:ind w:right="5102"/>
        <w:jc w:val="both"/>
      </w:pPr>
    </w:p>
    <w:p w:rsidR="00480ECD" w:rsidRDefault="00480ECD" w:rsidP="00E63002">
      <w:pPr>
        <w:pStyle w:val="30"/>
        <w:shd w:val="clear" w:color="auto" w:fill="auto"/>
        <w:tabs>
          <w:tab w:val="left" w:pos="4253"/>
        </w:tabs>
        <w:spacing w:after="0" w:line="322" w:lineRule="exact"/>
        <w:ind w:right="5102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480ECD" w:rsidRPr="00480ECD" w:rsidTr="00480ECD">
        <w:trPr>
          <w:trHeight w:val="4186"/>
        </w:trPr>
        <w:tc>
          <w:tcPr>
            <w:tcW w:w="4644" w:type="dxa"/>
          </w:tcPr>
          <w:p w:rsidR="00480ECD" w:rsidRPr="00480ECD" w:rsidRDefault="00480ECD" w:rsidP="007E5938">
            <w:pPr>
              <w:pStyle w:val="30"/>
              <w:shd w:val="clear" w:color="auto" w:fill="auto"/>
              <w:tabs>
                <w:tab w:val="left" w:pos="4253"/>
              </w:tabs>
              <w:spacing w:after="0" w:line="322" w:lineRule="exact"/>
              <w:jc w:val="both"/>
            </w:pPr>
            <w:r w:rsidRPr="00480ECD">
              <w:t xml:space="preserve">О внесении изменений в решение Совета депутатов Прохоровского муниципального округа Белгородской области от 23.12.2025 г. № 101                           «О   мерах    поддержки гражданам, призванных на военную службу в Вооруженные Силы Российской Федерации        в сфере   </w:t>
            </w:r>
            <w:r>
              <w:t xml:space="preserve"> </w:t>
            </w:r>
            <w:r w:rsidRPr="00480ECD">
              <w:t xml:space="preserve">    имущественных    </w:t>
            </w:r>
            <w:r>
              <w:t xml:space="preserve"> </w:t>
            </w:r>
            <w:r w:rsidRPr="00480ECD">
              <w:t xml:space="preserve">   и</w:t>
            </w:r>
          </w:p>
          <w:p w:rsidR="00480ECD" w:rsidRPr="00480ECD" w:rsidRDefault="00480ECD" w:rsidP="007E5938">
            <w:pPr>
              <w:pStyle w:val="30"/>
              <w:shd w:val="clear" w:color="auto" w:fill="auto"/>
              <w:spacing w:after="0" w:line="322" w:lineRule="exact"/>
              <w:jc w:val="both"/>
            </w:pPr>
            <w:r w:rsidRPr="00480ECD">
              <w:t xml:space="preserve">земельных  </w:t>
            </w:r>
            <w:r>
              <w:t xml:space="preserve">    </w:t>
            </w:r>
            <w:r w:rsidRPr="00480ECD">
              <w:t xml:space="preserve">  отношений     </w:t>
            </w:r>
            <w:r>
              <w:t xml:space="preserve">   </w:t>
            </w:r>
            <w:r w:rsidRPr="00480ECD">
              <w:t xml:space="preserve">  </w:t>
            </w:r>
            <w:proofErr w:type="gramStart"/>
            <w:r w:rsidRPr="00480ECD">
              <w:t>на</w:t>
            </w:r>
            <w:proofErr w:type="gramEnd"/>
          </w:p>
          <w:p w:rsidR="00480ECD" w:rsidRPr="00480ECD" w:rsidRDefault="00480ECD" w:rsidP="007E5938">
            <w:pPr>
              <w:pStyle w:val="30"/>
              <w:shd w:val="clear" w:color="auto" w:fill="auto"/>
              <w:spacing w:after="0" w:line="322" w:lineRule="exact"/>
              <w:jc w:val="both"/>
            </w:pPr>
            <w:r w:rsidRPr="00480ECD">
              <w:t xml:space="preserve">территории  </w:t>
            </w:r>
            <w:r>
              <w:t xml:space="preserve"> </w:t>
            </w:r>
            <w:r w:rsidRPr="00480ECD">
              <w:t xml:space="preserve">Прохоровского муниципального    </w:t>
            </w:r>
            <w:r>
              <w:t xml:space="preserve">            </w:t>
            </w:r>
            <w:r w:rsidRPr="00480ECD">
              <w:t xml:space="preserve">    округа</w:t>
            </w:r>
          </w:p>
          <w:p w:rsidR="00480ECD" w:rsidRPr="00480ECD" w:rsidRDefault="00480ECD" w:rsidP="007E5938">
            <w:pPr>
              <w:pStyle w:val="30"/>
              <w:spacing w:after="0" w:line="322" w:lineRule="exact"/>
              <w:jc w:val="both"/>
            </w:pPr>
            <w:r w:rsidRPr="00480ECD">
              <w:t xml:space="preserve">Белгородской     </w:t>
            </w:r>
            <w:r>
              <w:t xml:space="preserve">           </w:t>
            </w:r>
            <w:r w:rsidRPr="00480ECD">
              <w:t xml:space="preserve">     области»</w:t>
            </w:r>
          </w:p>
        </w:tc>
        <w:tc>
          <w:tcPr>
            <w:tcW w:w="4927" w:type="dxa"/>
          </w:tcPr>
          <w:p w:rsidR="00480ECD" w:rsidRPr="00480ECD" w:rsidRDefault="00480ECD" w:rsidP="007E5938">
            <w:pPr>
              <w:pStyle w:val="30"/>
              <w:shd w:val="clear" w:color="auto" w:fill="auto"/>
              <w:tabs>
                <w:tab w:val="left" w:pos="4253"/>
              </w:tabs>
              <w:spacing w:after="0" w:line="322" w:lineRule="exact"/>
              <w:jc w:val="both"/>
            </w:pPr>
          </w:p>
        </w:tc>
      </w:tr>
    </w:tbl>
    <w:p w:rsidR="005D14AE" w:rsidRDefault="005D14AE" w:rsidP="005D14AE">
      <w:pPr>
        <w:pStyle w:val="30"/>
        <w:shd w:val="clear" w:color="auto" w:fill="auto"/>
        <w:spacing w:after="0" w:line="322" w:lineRule="exact"/>
        <w:ind w:right="5424"/>
        <w:jc w:val="both"/>
      </w:pPr>
    </w:p>
    <w:p w:rsidR="00E61EF4" w:rsidRDefault="00E61EF4" w:rsidP="005D14AE">
      <w:pPr>
        <w:pStyle w:val="30"/>
        <w:shd w:val="clear" w:color="auto" w:fill="auto"/>
        <w:spacing w:after="0" w:line="322" w:lineRule="exact"/>
        <w:ind w:right="5424"/>
        <w:jc w:val="both"/>
      </w:pPr>
    </w:p>
    <w:p w:rsidR="00E63002" w:rsidRDefault="00E63002" w:rsidP="00E63002">
      <w:pPr>
        <w:pStyle w:val="20"/>
        <w:shd w:val="clear" w:color="auto" w:fill="auto"/>
        <w:spacing w:before="0" w:after="0" w:line="240" w:lineRule="auto"/>
        <w:ind w:firstLine="799"/>
        <w:rPr>
          <w:rStyle w:val="13pt"/>
        </w:rPr>
      </w:pPr>
      <w:bookmarkStart w:id="0" w:name="bookmark0"/>
      <w:r w:rsidRPr="00E63002">
        <w:t>В целях приведения в соответствие с законодательством Российской Федерации нормативно-правового акта, руководствуясь Уставом Прохоровского муниципального округа Белгородской области</w:t>
      </w:r>
      <w:r w:rsidR="005D14AE">
        <w:t xml:space="preserve">,  </w:t>
      </w:r>
      <w:r>
        <w:t xml:space="preserve">                         </w:t>
      </w:r>
      <w:r w:rsidR="00C17FA2">
        <w:t>С</w:t>
      </w:r>
      <w:r w:rsidR="005D14AE" w:rsidRPr="00411C4A">
        <w:t xml:space="preserve">овет </w:t>
      </w:r>
      <w:r w:rsidR="00411C4A">
        <w:t xml:space="preserve">депутатов </w:t>
      </w:r>
      <w:r w:rsidR="005D14AE" w:rsidRPr="00411C4A">
        <w:t xml:space="preserve">Прохоровского </w:t>
      </w:r>
      <w:r w:rsidR="00411C4A">
        <w:t>муниципального округа</w:t>
      </w:r>
      <w:r w:rsidR="005D14AE">
        <w:t xml:space="preserve"> </w:t>
      </w:r>
      <w:r w:rsidR="00411C4A">
        <w:t xml:space="preserve">Белгородской области </w:t>
      </w:r>
      <w:r w:rsidR="005D14AE">
        <w:t xml:space="preserve"> </w:t>
      </w:r>
      <w:r w:rsidR="005D14AE">
        <w:rPr>
          <w:rStyle w:val="13pt"/>
        </w:rPr>
        <w:t>решил:</w:t>
      </w:r>
      <w:bookmarkEnd w:id="0"/>
    </w:p>
    <w:p w:rsidR="00E63002" w:rsidRDefault="009278A6" w:rsidP="00E63002">
      <w:pPr>
        <w:pStyle w:val="20"/>
        <w:shd w:val="clear" w:color="auto" w:fill="auto"/>
        <w:spacing w:before="0" w:after="0" w:line="240" w:lineRule="auto"/>
        <w:ind w:firstLine="799"/>
        <w:rPr>
          <w:bCs/>
        </w:rPr>
      </w:pPr>
      <w:r>
        <w:t xml:space="preserve">1. </w:t>
      </w:r>
      <w:r w:rsidR="00E63002" w:rsidRPr="00E63002">
        <w:t xml:space="preserve"> </w:t>
      </w:r>
      <w:proofErr w:type="gramStart"/>
      <w:r w:rsidR="00E63002">
        <w:rPr>
          <w:bCs/>
        </w:rPr>
        <w:t>Внести изменения</w:t>
      </w:r>
      <w:r w:rsidR="00E63002" w:rsidRPr="00E63002">
        <w:rPr>
          <w:bCs/>
        </w:rPr>
        <w:t xml:space="preserve"> в</w:t>
      </w:r>
      <w:r w:rsidR="00E63002" w:rsidRPr="00E63002">
        <w:t xml:space="preserve"> </w:t>
      </w:r>
      <w:r w:rsidR="00E14200">
        <w:t xml:space="preserve">Порядок предоставления мер поддержки в сфере имущественных и земельных отношений на территории Прохоровского муниципального округа Белгородской области, утвержденного </w:t>
      </w:r>
      <w:r w:rsidR="00E63002" w:rsidRPr="00E63002">
        <w:rPr>
          <w:rFonts w:eastAsiaTheme="minorEastAsia"/>
          <w:bCs/>
        </w:rPr>
        <w:t>решение</w:t>
      </w:r>
      <w:r w:rsidR="00E14200">
        <w:rPr>
          <w:rFonts w:eastAsiaTheme="minorEastAsia"/>
          <w:bCs/>
        </w:rPr>
        <w:t>м</w:t>
      </w:r>
      <w:r w:rsidR="00E63002" w:rsidRPr="00E63002">
        <w:rPr>
          <w:rFonts w:eastAsiaTheme="minorEastAsia"/>
          <w:bCs/>
        </w:rPr>
        <w:t xml:space="preserve"> Совета депутатов Прохоровского муниципального </w:t>
      </w:r>
      <w:r w:rsidR="00E63002" w:rsidRPr="00E63002">
        <w:rPr>
          <w:rFonts w:eastAsiaTheme="minorEastAsia"/>
          <w:bCs/>
        </w:rPr>
        <w:lastRenderedPageBreak/>
        <w:t>округа Белгородской об</w:t>
      </w:r>
      <w:r w:rsidR="00E14200">
        <w:rPr>
          <w:rFonts w:eastAsiaTheme="minorEastAsia"/>
          <w:bCs/>
        </w:rPr>
        <w:t xml:space="preserve">ласти от 23.12.2025 г. № 101 </w:t>
      </w:r>
      <w:r w:rsidR="00E63002" w:rsidRPr="00E63002">
        <w:rPr>
          <w:rFonts w:eastAsiaTheme="minorEastAsia"/>
          <w:bCs/>
        </w:rPr>
        <w:t xml:space="preserve">«О   мерах    поддержки гражданам, призванных на военную службу в Вооруженные Силы Российской Федерации в сфере  имущественных и </w:t>
      </w:r>
      <w:r w:rsidR="00E63002" w:rsidRPr="00E63002">
        <w:rPr>
          <w:bCs/>
        </w:rPr>
        <w:t xml:space="preserve">земельных    отношений       на территории  Прохоровского муниципального  округа </w:t>
      </w:r>
      <w:r w:rsidR="00E63002">
        <w:rPr>
          <w:bCs/>
        </w:rPr>
        <w:t xml:space="preserve"> </w:t>
      </w:r>
      <w:r w:rsidR="00E63002" w:rsidRPr="00E63002">
        <w:rPr>
          <w:bCs/>
        </w:rPr>
        <w:t xml:space="preserve">Белгородской </w:t>
      </w:r>
      <w:r w:rsidR="00E63002">
        <w:rPr>
          <w:bCs/>
        </w:rPr>
        <w:t xml:space="preserve">  </w:t>
      </w:r>
      <w:r w:rsidR="00E63002" w:rsidRPr="00E63002">
        <w:rPr>
          <w:bCs/>
        </w:rPr>
        <w:t>области»</w:t>
      </w:r>
      <w:r w:rsidR="00E14200">
        <w:rPr>
          <w:bCs/>
        </w:rPr>
        <w:t>:</w:t>
      </w:r>
      <w:proofErr w:type="gramEnd"/>
    </w:p>
    <w:p w:rsidR="00D14937" w:rsidRDefault="00E14200" w:rsidP="00480ECD">
      <w:pPr>
        <w:pStyle w:val="20"/>
        <w:shd w:val="clear" w:color="auto" w:fill="auto"/>
        <w:spacing w:before="0" w:after="0" w:line="240" w:lineRule="auto"/>
        <w:ind w:firstLine="799"/>
      </w:pPr>
      <w:r>
        <w:rPr>
          <w:bCs/>
        </w:rPr>
        <w:t xml:space="preserve">1.1. Пункт 7 </w:t>
      </w:r>
      <w:r>
        <w:t>Порядка предоставления мер поддержки в сфере имущественных и земельных отношений на территории Прохоровского муниципального округа Белгородской области изложить в следующей редакции: «7</w:t>
      </w:r>
      <w:r w:rsidRPr="00E14200">
        <w:t xml:space="preserve">. </w:t>
      </w:r>
      <w:proofErr w:type="gramStart"/>
      <w:r w:rsidRPr="00E14200">
        <w:t xml:space="preserve">Документы и сведения, указанные в абзацах 3,4,5 пункта 5 порядка находящиеся в распоряжении органов, предоставляющих государственные услуги, федеральных органов исполнительной власти, иных государственных органов, органов местного самоуправления, запрашиваются в порядке межведомственного взаимодействия, включая межведомственное </w:t>
      </w:r>
      <w:r w:rsidRPr="00E46F98">
        <w:rPr>
          <w:color w:val="000000" w:themeColor="text1"/>
        </w:rPr>
        <w:t>электронное взаимодействие, если такие документы и сведения не были представлены заявителем.</w:t>
      </w:r>
      <w:proofErr w:type="gramEnd"/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</w:r>
      <w:r w:rsidRPr="00E46F98">
        <w:rPr>
          <w:color w:val="000000" w:themeColor="text1"/>
        </w:rPr>
        <w:tab/>
        <w:t xml:space="preserve">При отсутствии сведений, указанных в абзацах 3,4,5 пункта 5 порядка в системе межведомственного взаимодействия, включая межведомственное электронное </w:t>
      </w:r>
      <w:proofErr w:type="gramStart"/>
      <w:r w:rsidRPr="00E46F98">
        <w:rPr>
          <w:color w:val="000000" w:themeColor="text1"/>
        </w:rPr>
        <w:t>взаимодействие</w:t>
      </w:r>
      <w:proofErr w:type="gramEnd"/>
      <w:r w:rsidRPr="00E46F98">
        <w:rPr>
          <w:color w:val="000000" w:themeColor="text1"/>
        </w:rPr>
        <w:t xml:space="preserve"> предоставление указанных документов и сведений возлагается на заявителя.</w:t>
      </w:r>
      <w:r w:rsidR="00A60997" w:rsidRPr="00E46F98">
        <w:rPr>
          <w:color w:val="000000" w:themeColor="text1"/>
        </w:rPr>
        <w:t>»</w:t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ab/>
        <w:t>2</w:t>
      </w:r>
      <w:r w:rsidRPr="00E46F98">
        <w:rPr>
          <w:color w:val="000000" w:themeColor="text1"/>
        </w:rPr>
        <w:t>. Пункты 7,8,9 Порядка считать пунктами 8,9,10 соответственно.</w:t>
      </w:r>
      <w:r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>3</w:t>
      </w:r>
      <w:r w:rsidR="00411C4A" w:rsidRPr="00E46F98">
        <w:rPr>
          <w:color w:val="000000" w:themeColor="text1"/>
        </w:rPr>
        <w:t xml:space="preserve">. </w:t>
      </w:r>
      <w:r w:rsidR="003327E9" w:rsidRPr="00E46F98">
        <w:rPr>
          <w:color w:val="000000" w:themeColor="text1"/>
        </w:rPr>
        <w:t xml:space="preserve">Опубликовать настоящее решение на официальном сайте                   Прохоровского муниципального округа Белгородской области </w:t>
      </w:r>
      <w:hyperlink r:id="rId6" w:history="1">
        <w:r w:rsidR="003327E9" w:rsidRPr="00E46F98">
          <w:rPr>
            <w:rStyle w:val="a5"/>
            <w:color w:val="000000" w:themeColor="text1"/>
            <w:u w:val="none"/>
          </w:rPr>
          <w:t>https://proxorovka-r31.gosweb.gosuslugi.ru/</w:t>
        </w:r>
      </w:hyperlink>
      <w:r w:rsidR="003327E9" w:rsidRPr="00E46F98">
        <w:rPr>
          <w:color w:val="000000" w:themeColor="text1"/>
        </w:rPr>
        <w:t>.</w:t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>4</w:t>
      </w:r>
      <w:r w:rsidR="00583F6A" w:rsidRPr="00E46F98">
        <w:rPr>
          <w:color w:val="000000" w:themeColor="text1"/>
        </w:rPr>
        <w:t xml:space="preserve">. </w:t>
      </w:r>
      <w:proofErr w:type="gramStart"/>
      <w:r w:rsidR="00583F6A" w:rsidRPr="00E46F98">
        <w:rPr>
          <w:color w:val="000000" w:themeColor="text1"/>
        </w:rPr>
        <w:t>Контроль за</w:t>
      </w:r>
      <w:proofErr w:type="gramEnd"/>
      <w:r w:rsidR="00583F6A" w:rsidRPr="00E46F98">
        <w:rPr>
          <w:color w:val="000000" w:themeColor="text1"/>
        </w:rPr>
        <w:t xml:space="preserve"> исполнением настоящего решения возложить на постоянную комиссию по бюджету, муниципальной собственности, налогам и экономической политике (</w:t>
      </w:r>
      <w:r w:rsidR="00A55349" w:rsidRPr="00E46F98">
        <w:rPr>
          <w:color w:val="000000" w:themeColor="text1"/>
        </w:rPr>
        <w:t>О.В.Коробейников</w:t>
      </w:r>
      <w:r w:rsidR="00583F6A" w:rsidRPr="00E46F98">
        <w:rPr>
          <w:color w:val="000000" w:themeColor="text1"/>
        </w:rPr>
        <w:t>)</w:t>
      </w:r>
      <w:r w:rsidR="00C17FA2" w:rsidRPr="00E46F98">
        <w:rPr>
          <w:color w:val="000000" w:themeColor="text1"/>
        </w:rPr>
        <w:t>.</w:t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3327E9" w:rsidRPr="00E46F98">
        <w:rPr>
          <w:color w:val="000000" w:themeColor="text1"/>
        </w:rPr>
        <w:tab/>
      </w:r>
      <w:r w:rsidR="00A60997" w:rsidRPr="00E46F98">
        <w:rPr>
          <w:color w:val="000000" w:themeColor="text1"/>
        </w:rPr>
        <w:t>5</w:t>
      </w:r>
      <w:r w:rsidR="00D14937" w:rsidRPr="00E46F98">
        <w:rPr>
          <w:color w:val="000000" w:themeColor="text1"/>
        </w:rPr>
        <w:t>. Настоящее решение вступает в силу со дня его официального</w:t>
      </w:r>
      <w:r w:rsidR="00D14937">
        <w:t xml:space="preserve"> опубликования</w:t>
      </w:r>
      <w:r w:rsidR="00D8453F">
        <w:t>.</w:t>
      </w:r>
    </w:p>
    <w:p w:rsidR="009278A6" w:rsidRDefault="009278A6" w:rsidP="009278A6">
      <w:pPr>
        <w:pStyle w:val="a4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F1532D" w:rsidRDefault="00F1532D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Совета  депутатов</w:t>
      </w:r>
    </w:p>
    <w:p w:rsidR="00F1532D" w:rsidRDefault="00F1532D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Прохоровского муниципального </w:t>
      </w:r>
    </w:p>
    <w:p w:rsidR="00F1532D" w:rsidRDefault="00F1532D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Белгородской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В.Ю. Бузанаков</w:t>
      </w:r>
    </w:p>
    <w:p w:rsidR="00F1532D" w:rsidRDefault="00F1532D" w:rsidP="005A787E">
      <w:pPr>
        <w:pStyle w:val="ConsNormal"/>
        <w:widowControl/>
        <w:shd w:val="clear" w:color="FFFFFF" w:themeColor="background1" w:fill="FFFFFF" w:themeFill="background1"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532D" w:rsidRPr="00E13031" w:rsidRDefault="00F1532D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Прохоровского </w:t>
      </w:r>
    </w:p>
    <w:p w:rsidR="00F1532D" w:rsidRPr="00E13031" w:rsidRDefault="00A60997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1532D">
        <w:rPr>
          <w:rFonts w:ascii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532D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</w:p>
    <w:p w:rsidR="00F1532D" w:rsidRDefault="00F1532D" w:rsidP="00F1532D">
      <w:pPr>
        <w:pStyle w:val="ConsNormal"/>
        <w:widowControl/>
        <w:shd w:val="clear" w:color="FFFFFF" w:themeColor="background1" w:fill="FFFFFF" w:themeFill="background1"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Белгородской области                                                       А.Н. Кулев</w:t>
      </w:r>
    </w:p>
    <w:p w:rsidR="005A787E" w:rsidRDefault="005A787E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327E9" w:rsidRDefault="003327E9" w:rsidP="005A78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E57145" w:rsidRPr="00E61EF4" w:rsidRDefault="00E57145" w:rsidP="00E61EF4">
      <w:pPr>
        <w:tabs>
          <w:tab w:val="left" w:pos="1080"/>
        </w:tabs>
      </w:pPr>
    </w:p>
    <w:sectPr w:rsidR="00E57145" w:rsidRPr="00E61EF4" w:rsidSect="005A787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DE3"/>
    <w:multiLevelType w:val="hybridMultilevel"/>
    <w:tmpl w:val="135624F8"/>
    <w:lvl w:ilvl="0" w:tplc="041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6840"/>
    <w:multiLevelType w:val="multilevel"/>
    <w:tmpl w:val="71E01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F593C"/>
    <w:multiLevelType w:val="hybridMultilevel"/>
    <w:tmpl w:val="5AAE2E6E"/>
    <w:lvl w:ilvl="0" w:tplc="E2D0EA2C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9" w:hanging="360"/>
      </w:pPr>
    </w:lvl>
    <w:lvl w:ilvl="2" w:tplc="0419001B" w:tentative="1">
      <w:start w:val="1"/>
      <w:numFmt w:val="lowerRoman"/>
      <w:lvlText w:val="%3."/>
      <w:lvlJc w:val="right"/>
      <w:pPr>
        <w:ind w:left="2599" w:hanging="180"/>
      </w:pPr>
    </w:lvl>
    <w:lvl w:ilvl="3" w:tplc="0419000F" w:tentative="1">
      <w:start w:val="1"/>
      <w:numFmt w:val="decimal"/>
      <w:lvlText w:val="%4."/>
      <w:lvlJc w:val="left"/>
      <w:pPr>
        <w:ind w:left="3319" w:hanging="360"/>
      </w:pPr>
    </w:lvl>
    <w:lvl w:ilvl="4" w:tplc="04190019" w:tentative="1">
      <w:start w:val="1"/>
      <w:numFmt w:val="lowerLetter"/>
      <w:lvlText w:val="%5."/>
      <w:lvlJc w:val="left"/>
      <w:pPr>
        <w:ind w:left="4039" w:hanging="360"/>
      </w:pPr>
    </w:lvl>
    <w:lvl w:ilvl="5" w:tplc="0419001B" w:tentative="1">
      <w:start w:val="1"/>
      <w:numFmt w:val="lowerRoman"/>
      <w:lvlText w:val="%6."/>
      <w:lvlJc w:val="right"/>
      <w:pPr>
        <w:ind w:left="4759" w:hanging="180"/>
      </w:pPr>
    </w:lvl>
    <w:lvl w:ilvl="6" w:tplc="0419000F" w:tentative="1">
      <w:start w:val="1"/>
      <w:numFmt w:val="decimal"/>
      <w:lvlText w:val="%7."/>
      <w:lvlJc w:val="left"/>
      <w:pPr>
        <w:ind w:left="5479" w:hanging="360"/>
      </w:pPr>
    </w:lvl>
    <w:lvl w:ilvl="7" w:tplc="04190019" w:tentative="1">
      <w:start w:val="1"/>
      <w:numFmt w:val="lowerLetter"/>
      <w:lvlText w:val="%8."/>
      <w:lvlJc w:val="left"/>
      <w:pPr>
        <w:ind w:left="6199" w:hanging="360"/>
      </w:pPr>
    </w:lvl>
    <w:lvl w:ilvl="8" w:tplc="041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">
    <w:nsid w:val="28F57799"/>
    <w:multiLevelType w:val="hybridMultilevel"/>
    <w:tmpl w:val="CD408562"/>
    <w:lvl w:ilvl="0" w:tplc="DB528DD6">
      <w:start w:val="3"/>
      <w:numFmt w:val="decimal"/>
      <w:lvlText w:val="%1."/>
      <w:lvlJc w:val="left"/>
      <w:pPr>
        <w:ind w:left="145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4F773C0F"/>
    <w:multiLevelType w:val="hybridMultilevel"/>
    <w:tmpl w:val="39246372"/>
    <w:lvl w:ilvl="0" w:tplc="0456BDC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A463AAE"/>
    <w:multiLevelType w:val="hybridMultilevel"/>
    <w:tmpl w:val="1E74D0C2"/>
    <w:lvl w:ilvl="0" w:tplc="F2484E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14AE"/>
    <w:rsid w:val="000C77A7"/>
    <w:rsid w:val="00165CFB"/>
    <w:rsid w:val="0028463D"/>
    <w:rsid w:val="00323E3C"/>
    <w:rsid w:val="003327E9"/>
    <w:rsid w:val="00383908"/>
    <w:rsid w:val="00411C4A"/>
    <w:rsid w:val="00480ECD"/>
    <w:rsid w:val="004D4EBD"/>
    <w:rsid w:val="004D5B5B"/>
    <w:rsid w:val="00583F6A"/>
    <w:rsid w:val="005A787E"/>
    <w:rsid w:val="005D14AE"/>
    <w:rsid w:val="005D3D1F"/>
    <w:rsid w:val="00674B29"/>
    <w:rsid w:val="006801C8"/>
    <w:rsid w:val="00721A7A"/>
    <w:rsid w:val="008E40C5"/>
    <w:rsid w:val="009076EF"/>
    <w:rsid w:val="00914C83"/>
    <w:rsid w:val="009278A6"/>
    <w:rsid w:val="009B0300"/>
    <w:rsid w:val="00A20F2A"/>
    <w:rsid w:val="00A55349"/>
    <w:rsid w:val="00A60997"/>
    <w:rsid w:val="00AC4E1A"/>
    <w:rsid w:val="00C17FA2"/>
    <w:rsid w:val="00D14937"/>
    <w:rsid w:val="00D8453F"/>
    <w:rsid w:val="00DF3375"/>
    <w:rsid w:val="00E1008D"/>
    <w:rsid w:val="00E14200"/>
    <w:rsid w:val="00E46F98"/>
    <w:rsid w:val="00E57145"/>
    <w:rsid w:val="00E61EF4"/>
    <w:rsid w:val="00E63002"/>
    <w:rsid w:val="00E8018F"/>
    <w:rsid w:val="00EB4306"/>
    <w:rsid w:val="00EE1407"/>
    <w:rsid w:val="00EF6576"/>
    <w:rsid w:val="00F1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07"/>
  </w:style>
  <w:style w:type="paragraph" w:styleId="1">
    <w:name w:val="heading 1"/>
    <w:basedOn w:val="a"/>
    <w:next w:val="a"/>
    <w:link w:val="10"/>
    <w:qFormat/>
    <w:rsid w:val="005D14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14AE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3">
    <w:name w:val="Основной текст (3)_"/>
    <w:basedOn w:val="a0"/>
    <w:link w:val="30"/>
    <w:rsid w:val="005D14A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D14A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3pt">
    <w:name w:val="Заголовок №1 + Интервал 3 pt"/>
    <w:basedOn w:val="a0"/>
    <w:rsid w:val="005D1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D14AE"/>
    <w:pPr>
      <w:widowControl w:val="0"/>
      <w:shd w:val="clear" w:color="auto" w:fill="FFFFFF"/>
      <w:spacing w:after="3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D14AE"/>
    <w:pPr>
      <w:widowControl w:val="0"/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D14AE"/>
    <w:pPr>
      <w:ind w:left="720"/>
      <w:contextualSpacing/>
    </w:pPr>
  </w:style>
  <w:style w:type="paragraph" w:styleId="a4">
    <w:name w:val="No Spacing"/>
    <w:uiPriority w:val="1"/>
    <w:qFormat/>
    <w:rsid w:val="00674B29"/>
    <w:pPr>
      <w:spacing w:after="0" w:line="240" w:lineRule="auto"/>
    </w:pPr>
  </w:style>
  <w:style w:type="character" w:styleId="a5">
    <w:name w:val="Hyperlink"/>
    <w:basedOn w:val="a0"/>
    <w:rsid w:val="00E57145"/>
    <w:rPr>
      <w:color w:val="0066CC"/>
      <w:u w:val="single"/>
    </w:rPr>
  </w:style>
  <w:style w:type="paragraph" w:customStyle="1" w:styleId="ConsPlusNormal">
    <w:name w:val="ConsPlusNormal"/>
    <w:rsid w:val="00F1532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F1532D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80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EC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80E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xorovka-r31.gosweb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</cp:revision>
  <cp:lastPrinted>2025-12-17T06:37:00Z</cp:lastPrinted>
  <dcterms:created xsi:type="dcterms:W3CDTF">2026-06-19T06:25:00Z</dcterms:created>
  <dcterms:modified xsi:type="dcterms:W3CDTF">2026-06-22T14:25:00Z</dcterms:modified>
</cp:coreProperties>
</file>