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5A" w:rsidRDefault="00CD455A" w:rsidP="00CD4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CD455A" w:rsidRDefault="00CD455A" w:rsidP="00CD4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CD455A" w:rsidRDefault="00294C6E" w:rsidP="00CD4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4407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55A" w:rsidRDefault="00CD455A" w:rsidP="00CD4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CD455A" w:rsidRDefault="00CD455A" w:rsidP="00CD4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CD455A" w:rsidRDefault="00CD455A" w:rsidP="00CD4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CD455A" w:rsidRDefault="00CD455A" w:rsidP="00CD455A">
      <w:pPr>
        <w:jc w:val="center"/>
        <w:rPr>
          <w:rFonts w:eastAsia="Calibri"/>
          <w:b/>
          <w:sz w:val="28"/>
          <w:szCs w:val="28"/>
        </w:rPr>
      </w:pPr>
    </w:p>
    <w:p w:rsidR="00CD455A" w:rsidRDefault="00CD455A" w:rsidP="00CD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Девятое заседание</w:t>
      </w:r>
      <w:proofErr w:type="gramStart"/>
      <w:r>
        <w:rPr>
          <w:b/>
          <w:sz w:val="28"/>
          <w:szCs w:val="28"/>
        </w:rPr>
        <w:t xml:space="preserve">                                                                           П</w:t>
      </w:r>
      <w:proofErr w:type="gramEnd"/>
      <w:r>
        <w:rPr>
          <w:b/>
          <w:sz w:val="28"/>
          <w:szCs w:val="28"/>
        </w:rPr>
        <w:t>ервого созыва</w:t>
      </w:r>
    </w:p>
    <w:p w:rsidR="00CD455A" w:rsidRDefault="00CD455A" w:rsidP="00CD455A">
      <w:pPr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</w:t>
      </w:r>
      <w:proofErr w:type="gramEnd"/>
      <w:r>
        <w:rPr>
          <w:rFonts w:eastAsia="Calibri"/>
          <w:b/>
          <w:sz w:val="28"/>
          <w:szCs w:val="28"/>
        </w:rPr>
        <w:t xml:space="preserve"> Е Ш Е Н И Е</w:t>
      </w:r>
    </w:p>
    <w:p w:rsidR="00CD455A" w:rsidRPr="00B44074" w:rsidRDefault="00CD455A" w:rsidP="00B44074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17 февраля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</w:t>
      </w:r>
      <w:r w:rsidR="00EE5F09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№ </w:t>
      </w:r>
      <w:r w:rsidR="00EE5F09">
        <w:rPr>
          <w:rFonts w:eastAsia="Calibri"/>
          <w:sz w:val="28"/>
          <w:szCs w:val="28"/>
        </w:rPr>
        <w:t>128</w:t>
      </w:r>
    </w:p>
    <w:p w:rsidR="00B44074" w:rsidRDefault="00B44074" w:rsidP="00CD455A">
      <w:pPr>
        <w:ind w:right="4818"/>
        <w:jc w:val="both"/>
        <w:rPr>
          <w:b/>
          <w:sz w:val="28"/>
          <w:szCs w:val="28"/>
        </w:rPr>
      </w:pPr>
    </w:p>
    <w:p w:rsidR="00B44074" w:rsidRDefault="00B44074" w:rsidP="00CD455A">
      <w:pPr>
        <w:ind w:right="4818"/>
        <w:jc w:val="both"/>
        <w:rPr>
          <w:b/>
          <w:sz w:val="28"/>
          <w:szCs w:val="28"/>
        </w:rPr>
      </w:pPr>
    </w:p>
    <w:p w:rsidR="00294C6E" w:rsidRDefault="00CD455A" w:rsidP="00CD455A">
      <w:pPr>
        <w:ind w:right="4818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Об установлении </w:t>
      </w:r>
      <w:r>
        <w:rPr>
          <w:rFonts w:eastAsia="Calibri"/>
          <w:b/>
          <w:sz w:val="28"/>
          <w:szCs w:val="28"/>
          <w:lang w:eastAsia="en-US"/>
        </w:rPr>
        <w:t xml:space="preserve">дополнительной меры поддержки семьям граждан Российской Федерации, зарегистрированным </w:t>
      </w:r>
      <w:r w:rsidR="00B44074">
        <w:rPr>
          <w:rFonts w:eastAsia="Calibri"/>
          <w:b/>
          <w:sz w:val="28"/>
          <w:szCs w:val="28"/>
          <w:lang w:eastAsia="en-US"/>
        </w:rPr>
        <w:t xml:space="preserve">и постоянно проживающим </w:t>
      </w:r>
      <w:r>
        <w:rPr>
          <w:rFonts w:eastAsia="Calibri"/>
          <w:b/>
          <w:sz w:val="28"/>
          <w:szCs w:val="28"/>
          <w:lang w:eastAsia="en-US"/>
        </w:rPr>
        <w:t>на территории Прохоровского муниципального округа, в которых родился пятый ребенок и последующие дети</w:t>
      </w:r>
    </w:p>
    <w:p w:rsidR="00294C6E" w:rsidRDefault="00294C6E">
      <w:pPr>
        <w:ind w:firstLine="709"/>
        <w:jc w:val="both"/>
        <w:rPr>
          <w:sz w:val="28"/>
          <w:szCs w:val="28"/>
        </w:rPr>
      </w:pPr>
    </w:p>
    <w:p w:rsidR="00294C6E" w:rsidRDefault="00294C6E">
      <w:pPr>
        <w:ind w:firstLine="709"/>
        <w:jc w:val="both"/>
        <w:rPr>
          <w:sz w:val="28"/>
          <w:szCs w:val="28"/>
        </w:rPr>
      </w:pPr>
    </w:p>
    <w:p w:rsidR="00294C6E" w:rsidRDefault="00294C6E">
      <w:pPr>
        <w:ind w:firstLine="709"/>
        <w:jc w:val="both"/>
        <w:rPr>
          <w:sz w:val="28"/>
          <w:szCs w:val="28"/>
        </w:rPr>
      </w:pPr>
    </w:p>
    <w:p w:rsidR="00294C6E" w:rsidRDefault="009A7FF6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В рамках реализации национального проекта «Семья», в целях улучшения демографической ситуации на территории Прохоровского муниципального округа, в соответствии с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</w:p>
    <w:p w:rsidR="00294C6E" w:rsidRDefault="009A7FF6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Совет депутатов </w:t>
      </w:r>
      <w:r>
        <w:rPr>
          <w:rFonts w:eastAsia="Calibri"/>
          <w:b/>
          <w:bCs/>
          <w:sz w:val="28"/>
          <w:szCs w:val="28"/>
          <w:lang w:eastAsia="en-US"/>
        </w:rPr>
        <w:t>Прохоровского муниципального округа Белгородской области РЕШИЛ:</w:t>
      </w:r>
    </w:p>
    <w:p w:rsidR="00294C6E" w:rsidRDefault="009A7FF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Установить единовременную выплату семьям, в которых родился пятый ребенок и последующие дети, в сумме 50 000 рублей и далее                             с пропорциональным увеличением выплаты на 10 000 рублей при рождении последующих детей.</w:t>
      </w:r>
    </w:p>
    <w:p w:rsidR="00294C6E" w:rsidRDefault="009A7FF6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Установить, что </w:t>
      </w:r>
      <w:r>
        <w:rPr>
          <w:rFonts w:eastAsia="Calibri"/>
          <w:sz w:val="28"/>
          <w:szCs w:val="28"/>
          <w:lang w:eastAsia="en-US"/>
        </w:rPr>
        <w:t>дополнительная мера социальной поддержки,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установленная пунктом 1 </w:t>
      </w:r>
      <w:r>
        <w:rPr>
          <w:sz w:val="28"/>
          <w:szCs w:val="28"/>
        </w:rPr>
        <w:t>настоящего решения, не учитывается при определении права  на получение иных выплат и при предоставлении мер социальной поддержки, предусмотренных законодательством Российской Федерации и законодательством Белгородской области.</w:t>
      </w:r>
    </w:p>
    <w:p w:rsidR="00294C6E" w:rsidRDefault="009A7FF6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3.</w:t>
      </w:r>
      <w:r>
        <w:rPr>
          <w:rFonts w:eastAsia="Calibri"/>
          <w:sz w:val="28"/>
          <w:szCs w:val="28"/>
          <w:lang w:eastAsia="en-US"/>
        </w:rPr>
        <w:tab/>
        <w:t>Определить управление социальной защиты населения Администрации Прохоровского муниципального округа (Тяжлова С.С.) исполнительным органом, уполномоченным на предоставление денежной выплаты, указанной            в пункте 1 настоящего решения.</w:t>
      </w:r>
    </w:p>
    <w:p w:rsidR="00294C6E" w:rsidRDefault="009A7FF6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ab/>
        <w:t>Управлению финансов и бюджетной политики Администрации Прохоровского муниципального округа (Ворона Г.В.) предусмотреть                           в расходной части финансирование за счет средств Прохоровского муниципального округа.</w:t>
      </w:r>
    </w:p>
    <w:p w:rsidR="00294C6E" w:rsidRDefault="009A7FF6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 xml:space="preserve">Действие настоящего решения распространяется на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правоотношения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возникшие с 1 января 2026 года.</w:t>
      </w:r>
    </w:p>
    <w:p w:rsidR="00294C6E" w:rsidRDefault="009A7FF6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Признать утратившим силу решение Муниципального совета Прохоровского района от 24 сентября 2019 года № 170 «Об установлении единовременной выплаты семьям, в которых родился пятый ребенок                          и последующие дети».</w:t>
      </w:r>
    </w:p>
    <w:p w:rsidR="00294C6E" w:rsidRDefault="009A7FF6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proofErr w:type="gramStart"/>
      <w:r>
        <w:rPr>
          <w:rFonts w:eastAsia="Calibri"/>
          <w:sz w:val="28"/>
          <w:szCs w:val="28"/>
          <w:lang w:eastAsia="en-US"/>
        </w:rPr>
        <w:t>Опубликовать решение в сетевом издании «Прохоровские истоки» (</w:t>
      </w:r>
      <w:proofErr w:type="spellStart"/>
      <w:r>
        <w:rPr>
          <w:rFonts w:eastAsia="Calibri"/>
          <w:sz w:val="28"/>
          <w:szCs w:val="28"/>
          <w:lang w:eastAsia="en-US"/>
        </w:rPr>
        <w:t>prohistoki.ru</w:t>
      </w:r>
      <w:proofErr w:type="spellEnd"/>
      <w:r>
        <w:rPr>
          <w:rFonts w:eastAsia="Calibri"/>
          <w:sz w:val="28"/>
          <w:szCs w:val="28"/>
          <w:lang w:eastAsia="en-US"/>
        </w:rPr>
        <w:t>, регистрация в качестве сетевого издания: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Эл № ФС 77-81566                от 19 августа 2021 года),  разместить на официальном сайте органов местного самоуправления Прохоровского округа в информационно-телекоммуникационной сети «Интернет» https://proxorovka-r31.gosweb.gosuslugi.ru.</w:t>
      </w:r>
      <w:proofErr w:type="gramEnd"/>
    </w:p>
    <w:p w:rsidR="00294C6E" w:rsidRDefault="009A7FF6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                             на постоянную комиссию по бюджету, муниципальной собственности, налогам и экономической политике (Коробейников О.В.).</w:t>
      </w:r>
    </w:p>
    <w:p w:rsidR="00B44074" w:rsidRDefault="00B44074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4074" w:rsidRDefault="00B44074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4074" w:rsidRDefault="00B44074">
      <w:pPr>
        <w:tabs>
          <w:tab w:val="left" w:pos="993"/>
        </w:tabs>
        <w:ind w:firstLine="709"/>
        <w:contextualSpacing/>
        <w:jc w:val="both"/>
      </w:pPr>
    </w:p>
    <w:tbl>
      <w:tblPr>
        <w:tblW w:w="0" w:type="auto"/>
        <w:tblLook w:val="04A0"/>
      </w:tblPr>
      <w:tblGrid>
        <w:gridCol w:w="7196"/>
        <w:gridCol w:w="2375"/>
      </w:tblGrid>
      <w:tr w:rsidR="00B44074" w:rsidRPr="00B44074" w:rsidTr="00B44074">
        <w:trPr>
          <w:trHeight w:val="966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4074" w:rsidRPr="00B44074" w:rsidRDefault="00B44074">
            <w:pPr>
              <w:rPr>
                <w:b/>
                <w:sz w:val="28"/>
                <w:szCs w:val="28"/>
                <w:lang w:eastAsia="en-US"/>
              </w:rPr>
            </w:pPr>
            <w:r w:rsidRPr="00B44074">
              <w:rPr>
                <w:b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B44074" w:rsidRPr="00B44074" w:rsidRDefault="00B440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44074">
              <w:rPr>
                <w:b/>
                <w:sz w:val="28"/>
                <w:szCs w:val="28"/>
                <w:lang w:eastAsia="en-US"/>
              </w:rPr>
              <w:t>Прохоровского муниципального округа</w:t>
            </w:r>
          </w:p>
          <w:p w:rsidR="00B44074" w:rsidRPr="00B44074" w:rsidRDefault="00B44074">
            <w:pPr>
              <w:rPr>
                <w:b/>
                <w:sz w:val="28"/>
                <w:szCs w:val="28"/>
                <w:lang w:eastAsia="en-US"/>
              </w:rPr>
            </w:pPr>
            <w:r w:rsidRPr="00B44074">
              <w:rPr>
                <w:b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44074" w:rsidRPr="00B44074" w:rsidRDefault="00B44074">
            <w:pPr>
              <w:rPr>
                <w:b/>
                <w:sz w:val="28"/>
                <w:szCs w:val="28"/>
                <w:lang w:eastAsia="en-US"/>
              </w:rPr>
            </w:pPr>
          </w:p>
          <w:p w:rsidR="00B44074" w:rsidRPr="00B44074" w:rsidRDefault="00B440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B44074" w:rsidRPr="00B44074" w:rsidRDefault="00B44074">
            <w:pPr>
              <w:rPr>
                <w:b/>
                <w:sz w:val="28"/>
                <w:szCs w:val="28"/>
                <w:lang w:eastAsia="en-US"/>
              </w:rPr>
            </w:pPr>
            <w:r w:rsidRPr="00B44074">
              <w:rPr>
                <w:b/>
                <w:sz w:val="28"/>
                <w:szCs w:val="28"/>
                <w:lang w:eastAsia="en-US"/>
              </w:rPr>
              <w:t xml:space="preserve">В.Ю. </w:t>
            </w:r>
            <w:proofErr w:type="spellStart"/>
            <w:r w:rsidRPr="00B44074">
              <w:rPr>
                <w:b/>
                <w:sz w:val="28"/>
                <w:szCs w:val="28"/>
                <w:lang w:eastAsia="en-US"/>
              </w:rPr>
              <w:t>Бузанаков</w:t>
            </w:r>
            <w:proofErr w:type="spellEnd"/>
          </w:p>
        </w:tc>
      </w:tr>
      <w:tr w:rsidR="00B44074" w:rsidRPr="00B44074" w:rsidTr="00B44074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44074" w:rsidRPr="00B44074" w:rsidRDefault="00B44074" w:rsidP="00B44074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44074" w:rsidRPr="00B44074" w:rsidRDefault="00B44074" w:rsidP="00B44074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44074" w:rsidRPr="00B44074" w:rsidTr="00B44074">
        <w:trPr>
          <w:trHeight w:val="966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4074" w:rsidRPr="00B44074" w:rsidRDefault="00B44074" w:rsidP="00B44074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4407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Глава Прохоровского </w:t>
            </w:r>
          </w:p>
          <w:p w:rsidR="00B44074" w:rsidRPr="00B44074" w:rsidRDefault="00B44074" w:rsidP="00B44074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4407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B44074" w:rsidRPr="00B44074" w:rsidRDefault="00B44074" w:rsidP="00B44074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4407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44074" w:rsidRPr="00B44074" w:rsidRDefault="00B44074" w:rsidP="00B44074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B44074" w:rsidRPr="00B44074" w:rsidRDefault="00B44074" w:rsidP="00B44074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B44074" w:rsidRPr="00B44074" w:rsidRDefault="00B44074" w:rsidP="00B44074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4407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А.Н. </w:t>
            </w:r>
            <w:proofErr w:type="spellStart"/>
            <w:r w:rsidRPr="00B4407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Кулев</w:t>
            </w:r>
            <w:proofErr w:type="spellEnd"/>
          </w:p>
        </w:tc>
      </w:tr>
    </w:tbl>
    <w:p w:rsidR="009A7FF6" w:rsidRDefault="009A7FF6" w:rsidP="00B44074">
      <w:pPr>
        <w:ind w:firstLine="709"/>
        <w:contextualSpacing/>
        <w:jc w:val="both"/>
      </w:pPr>
    </w:p>
    <w:sectPr w:rsidR="009A7FF6" w:rsidSect="00294C6E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D455A"/>
    <w:rsid w:val="00294C6E"/>
    <w:rsid w:val="009A7FF6"/>
    <w:rsid w:val="00B44074"/>
    <w:rsid w:val="00CD455A"/>
    <w:rsid w:val="00EE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6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4C6E"/>
    <w:rPr>
      <w:rFonts w:hint="default"/>
    </w:rPr>
  </w:style>
  <w:style w:type="character" w:customStyle="1" w:styleId="WW8Num2z0">
    <w:name w:val="WW8Num2z0"/>
    <w:rsid w:val="00294C6E"/>
    <w:rPr>
      <w:rFonts w:hint="default"/>
    </w:rPr>
  </w:style>
  <w:style w:type="character" w:customStyle="1" w:styleId="1">
    <w:name w:val="Основной шрифт абзаца1"/>
    <w:rsid w:val="00294C6E"/>
  </w:style>
  <w:style w:type="character" w:customStyle="1" w:styleId="a3">
    <w:name w:val="Текст выноски Знак"/>
    <w:rsid w:val="00294C6E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rsid w:val="00294C6E"/>
    <w:rPr>
      <w:sz w:val="24"/>
      <w:szCs w:val="24"/>
    </w:rPr>
  </w:style>
  <w:style w:type="character" w:customStyle="1" w:styleId="a5">
    <w:name w:val="Нижний колонтитул Знак"/>
    <w:rsid w:val="00294C6E"/>
    <w:rPr>
      <w:sz w:val="24"/>
      <w:szCs w:val="24"/>
    </w:rPr>
  </w:style>
  <w:style w:type="paragraph" w:customStyle="1" w:styleId="a6">
    <w:name w:val="Заголовок"/>
    <w:basedOn w:val="a"/>
    <w:next w:val="a7"/>
    <w:rsid w:val="00294C6E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rsid w:val="00294C6E"/>
    <w:pPr>
      <w:spacing w:after="140" w:line="276" w:lineRule="auto"/>
    </w:pPr>
  </w:style>
  <w:style w:type="paragraph" w:styleId="a8">
    <w:name w:val="List"/>
    <w:basedOn w:val="a7"/>
    <w:rsid w:val="00294C6E"/>
    <w:rPr>
      <w:rFonts w:ascii="PT Astra Serif" w:hAnsi="PT Astra Serif" w:cs="FreeSans"/>
    </w:rPr>
  </w:style>
  <w:style w:type="paragraph" w:styleId="a9">
    <w:name w:val="caption"/>
    <w:basedOn w:val="a"/>
    <w:qFormat/>
    <w:rsid w:val="00294C6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0">
    <w:name w:val="Указатель1"/>
    <w:basedOn w:val="a"/>
    <w:rsid w:val="00294C6E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rsid w:val="00294C6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rsid w:val="00294C6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rsid w:val="00294C6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">
    <w:name w:val="caption1111"/>
    <w:basedOn w:val="a"/>
    <w:rsid w:val="00294C6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">
    <w:name w:val="caption11111"/>
    <w:basedOn w:val="a"/>
    <w:rsid w:val="00294C6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">
    <w:name w:val="caption111111"/>
    <w:basedOn w:val="a"/>
    <w:rsid w:val="00294C6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">
    <w:name w:val="caption1111111"/>
    <w:basedOn w:val="a"/>
    <w:rsid w:val="00294C6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">
    <w:name w:val="caption11111111"/>
    <w:basedOn w:val="a"/>
    <w:rsid w:val="00294C6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a">
    <w:name w:val="Balloon Text"/>
    <w:basedOn w:val="a"/>
    <w:rsid w:val="00294C6E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rsid w:val="00294C6E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294C6E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294C6E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294C6E"/>
    <w:pPr>
      <w:widowControl w:val="0"/>
      <w:suppressLineNumbers/>
    </w:pPr>
  </w:style>
  <w:style w:type="paragraph" w:customStyle="1" w:styleId="ae">
    <w:name w:val="Заголовок таблицы"/>
    <w:basedOn w:val="ad"/>
    <w:rsid w:val="00294C6E"/>
    <w:pPr>
      <w:jc w:val="center"/>
    </w:pPr>
    <w:rPr>
      <w:b/>
      <w:bCs/>
    </w:rPr>
  </w:style>
  <w:style w:type="table" w:styleId="af">
    <w:name w:val="Table Grid"/>
    <w:basedOn w:val="a1"/>
    <w:uiPriority w:val="59"/>
    <w:rsid w:val="00B440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ПРОХОРОВСКОГО РАЙОНА</vt:lpstr>
    </vt:vector>
  </TitlesOfParts>
  <Company>Reanimator Extreme Edition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ПРОХОРОВСКОГО РАЙОНА</dc:title>
  <dc:creator>БАЛАШОВ</dc:creator>
  <cp:lastModifiedBy>priemnaya</cp:lastModifiedBy>
  <cp:revision>3</cp:revision>
  <cp:lastPrinted>1601-01-01T00:00:00Z</cp:lastPrinted>
  <dcterms:created xsi:type="dcterms:W3CDTF">2026-02-12T05:09:00Z</dcterms:created>
  <dcterms:modified xsi:type="dcterms:W3CDTF">2026-02-16T15:01:00Z</dcterms:modified>
</cp:coreProperties>
</file>