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"/>
        <w:tblW w:w="0" w:type="auto"/>
        <w:tblLook w:val="04A0"/>
      </w:tblPr>
      <w:tblGrid>
        <w:gridCol w:w="817"/>
        <w:gridCol w:w="427"/>
        <w:gridCol w:w="285"/>
        <w:gridCol w:w="890"/>
        <w:gridCol w:w="383"/>
        <w:gridCol w:w="2055"/>
        <w:gridCol w:w="2340"/>
        <w:gridCol w:w="510"/>
        <w:gridCol w:w="690"/>
        <w:gridCol w:w="1173"/>
      </w:tblGrid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РОССИЙСКАЯ  ФЕДЕРАЦИЯ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БЕЛГОРОДСКАЯ  ОБЛАСТЬ</w:t>
            </w:r>
          </w:p>
        </w:tc>
      </w:tr>
      <w:tr w:rsidR="00E07563">
        <w:trPr>
          <w:trHeight w:val="1105"/>
        </w:trPr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AF7D84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;mso-position-horizontal-relative:text;mso-position-vertical-relative:text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AF7D84">
              <w:rPr>
                <w:rFonts w:ascii="Times New Roman" w:hAnsi="Times New Roman"/>
                <w:sz w:val="28"/>
                <w:szCs w:val="28"/>
              </w:rPr>
              <w:pict>
                <v:shape id="_x0000_i0" o:spid="_x0000_i1025" type="#_x0000_t75" style="width:110.25pt;height:87pt;mso-wrap-distance-left:0;mso-wrap-distance-top:0;mso-wrap-distance-right:0;mso-wrap-distance-bottom:0">
                  <v:imagedata r:id="rId8" o:title=""/>
                  <v:path textboxrect="0,0,0,0"/>
                </v:shape>
              </w:pic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c>
          <w:tcPr>
            <w:tcW w:w="9570" w:type="dxa"/>
            <w:gridSpan w:val="10"/>
            <w:noWrap/>
          </w:tcPr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СОВЕТ ДЕПУТАТОВ 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ПРОХОРОВСКОГО МУНИЦИПАЛЬНОГО ОКРУГА</w:t>
            </w: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БЕЛГОРОДСКОЙ ОБЛАСТИ </w:t>
            </w:r>
          </w:p>
        </w:tc>
      </w:tr>
      <w:tr w:rsidR="00E07563">
        <w:tc>
          <w:tcPr>
            <w:tcW w:w="2419" w:type="dxa"/>
            <w:gridSpan w:val="4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noWrap/>
          </w:tcPr>
          <w:p w:rsidR="00E07563" w:rsidRDefault="00E075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 А С П О Р Я Ж Е Н И Е</w:t>
            </w:r>
          </w:p>
          <w:p w:rsidR="00E07563" w:rsidRDefault="003343C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председателя Совета депутатов Прохоровского муниципального округа Белгородской области</w:t>
            </w:r>
          </w:p>
        </w:tc>
        <w:tc>
          <w:tcPr>
            <w:tcW w:w="2373" w:type="dxa"/>
            <w:gridSpan w:val="3"/>
            <w:noWrap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07563">
        <w:trPr>
          <w:gridAfter w:val="1"/>
          <w:wAfter w:w="1173" w:type="dxa"/>
        </w:trPr>
        <w:tc>
          <w:tcPr>
            <w:tcW w:w="817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E07563" w:rsidRDefault="003343C2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</w:p>
        </w:tc>
        <w:tc>
          <w:tcPr>
            <w:tcW w:w="427" w:type="dxa"/>
            <w:noWrap/>
            <w:vAlign w:val="bottom"/>
          </w:tcPr>
          <w:p w:rsidR="00E07563" w:rsidRDefault="00A475A6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85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3" w:type="dxa"/>
            <w:gridSpan w:val="2"/>
            <w:noWrap/>
            <w:vAlign w:val="bottom"/>
          </w:tcPr>
          <w:p w:rsidR="00E07563" w:rsidRDefault="00A475A6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апреля</w:t>
            </w:r>
          </w:p>
        </w:tc>
        <w:tc>
          <w:tcPr>
            <w:tcW w:w="2055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2026 года</w:t>
            </w:r>
          </w:p>
        </w:tc>
        <w:tc>
          <w:tcPr>
            <w:tcW w:w="2340" w:type="dxa"/>
            <w:noWrap/>
            <w:vAlign w:val="bottom"/>
          </w:tcPr>
          <w:p w:rsidR="00E07563" w:rsidRDefault="00E07563">
            <w:pPr>
              <w:spacing w:after="0" w:line="240" w:lineRule="auto"/>
              <w:ind w:right="-36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  <w:noWrap/>
            <w:vAlign w:val="bottom"/>
          </w:tcPr>
          <w:p w:rsidR="00E07563" w:rsidRDefault="003343C2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690" w:type="dxa"/>
            <w:noWrap/>
            <w:vAlign w:val="bottom"/>
          </w:tcPr>
          <w:p w:rsidR="00E07563" w:rsidRDefault="002808F9" w:rsidP="00A475A6">
            <w:pPr>
              <w:spacing w:after="0" w:line="240" w:lineRule="auto"/>
              <w:ind w:right="-365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  <w:r w:rsidR="00A475A6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</w:tr>
    </w:tbl>
    <w:p w:rsidR="00E07563" w:rsidRDefault="00E075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08F9" w:rsidRDefault="002808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Y="1"/>
        <w:tblW w:w="0" w:type="auto"/>
        <w:tblLook w:val="04A0"/>
      </w:tblPr>
      <w:tblGrid>
        <w:gridCol w:w="4503"/>
      </w:tblGrid>
      <w:tr w:rsidR="00E07563">
        <w:tc>
          <w:tcPr>
            <w:tcW w:w="45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</w:tcPr>
          <w:p w:rsidR="00E07563" w:rsidRDefault="003343C2" w:rsidP="002808F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 проведении </w:t>
            </w:r>
            <w:r w:rsidR="002808F9">
              <w:rPr>
                <w:rFonts w:ascii="Times New Roman" w:hAnsi="Times New Roman"/>
                <w:b/>
                <w:sz w:val="28"/>
                <w:szCs w:val="28"/>
              </w:rPr>
              <w:t>двенадцатого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очередного заседания Совета депутатов Прохоровского муниципального округа Белгородской области </w:t>
            </w:r>
          </w:p>
        </w:tc>
      </w:tr>
    </w:tbl>
    <w:p w:rsidR="00E07563" w:rsidRDefault="003343C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textWrapping" w:clear="all"/>
      </w:r>
    </w:p>
    <w:p w:rsidR="00E07563" w:rsidRDefault="00E0756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808F9" w:rsidRDefault="002808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7563" w:rsidRDefault="003343C2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</w:t>
      </w:r>
      <w:r w:rsidR="002808F9">
        <w:rPr>
          <w:rFonts w:ascii="Times New Roman" w:hAnsi="Times New Roman"/>
          <w:sz w:val="28"/>
          <w:szCs w:val="28"/>
        </w:rPr>
        <w:t>двенадцато</w:t>
      </w:r>
      <w:r w:rsidR="00935F78">
        <w:rPr>
          <w:rFonts w:ascii="Times New Roman" w:hAnsi="Times New Roman"/>
          <w:sz w:val="28"/>
          <w:szCs w:val="28"/>
        </w:rPr>
        <w:t>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очередное заседание Совета депутатов Прохоровского муниципального округа Белгородской области </w:t>
      </w:r>
      <w:r w:rsidR="002808F9">
        <w:rPr>
          <w:rFonts w:ascii="Times New Roman" w:hAnsi="Times New Roman"/>
          <w:sz w:val="28"/>
          <w:szCs w:val="28"/>
        </w:rPr>
        <w:t>19 мая</w:t>
      </w:r>
      <w:r>
        <w:rPr>
          <w:rFonts w:ascii="Times New Roman" w:hAnsi="Times New Roman"/>
          <w:sz w:val="28"/>
          <w:szCs w:val="28"/>
        </w:rPr>
        <w:t xml:space="preserve"> 2026 года в зале заседаний Администрации Прохоровского муниципального округа.</w:t>
      </w:r>
    </w:p>
    <w:p w:rsidR="00E07563" w:rsidRDefault="003343C2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Начало в 09-30 часов.</w:t>
      </w:r>
    </w:p>
    <w:p w:rsidR="00E07563" w:rsidRDefault="003343C2">
      <w:pPr>
        <w:spacing w:after="0" w:line="240" w:lineRule="auto"/>
        <w:ind w:right="-5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.Внести на рассмотрение Совета депутатов Прохоровского муниципального округа Белгородской области вопросы: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right="-1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муниципального района «Прохоровский район» Белгородской области за 2025 год.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Беленихинского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Береговского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Вязовского сельского поселения муниципального района «Прохоровский район» Белгородской области за 2025 год.  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Об исполнении бюджета Журавского сельского поселения муниципального района «Прохоровский район» Белгородской области за 2025 год. 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Коломыцевского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Кривошеевского сельского поселения муниципального района «Прохоровский район» Белгородской области за 2025 год. 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Лучковского сельского поселения муниципального района «Прохоровский район» Белгородской области за 2025 год. </w:t>
      </w:r>
    </w:p>
    <w:p w:rsidR="002808F9" w:rsidRDefault="002808F9" w:rsidP="002808F9">
      <w:pPr>
        <w:pStyle w:val="1"/>
        <w:numPr>
          <w:ilvl w:val="0"/>
          <w:numId w:val="8"/>
        </w:numPr>
        <w:tabs>
          <w:tab w:val="left" w:pos="709"/>
          <w:tab w:val="left" w:pos="851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Об исполнении бюджета Маломаяченского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1"/>
        <w:numPr>
          <w:ilvl w:val="0"/>
          <w:numId w:val="8"/>
        </w:numPr>
        <w:tabs>
          <w:tab w:val="left" w:pos="851"/>
          <w:tab w:val="left" w:pos="993"/>
        </w:tabs>
        <w:spacing w:before="0" w:after="0"/>
        <w:ind w:left="0" w:firstLine="567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Об исполнении бюджета Петровского сельского поселения муниципального района «Прохоровский район» Белгородской области за 2025 год. 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Плотавского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Подолешенского сельского поселения муниципального района «Прохоровский район» Белгородской области за 2025 год</w:t>
      </w:r>
      <w:r>
        <w:rPr>
          <w:rFonts w:ascii="Times New Roman" w:hAnsi="Times New Roman"/>
          <w:bCs/>
          <w:sz w:val="18"/>
          <w:szCs w:val="18"/>
        </w:rPr>
        <w:t>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городского поселения «Посёлок Прохоровка»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Прелестненского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Призначенского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 исполнении бюджета Радьковского сельского поселения муниципального района «Прохоровский район» Белгородской области за 2025 год. 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Ржавецкого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Об исполнении бюджета Холоднянского сельского поселения муниципального района «Прохоровский район» Белгородской области за 2025 год.</w:t>
      </w:r>
    </w:p>
    <w:p w:rsidR="002808F9" w:rsidRDefault="002808F9" w:rsidP="00552431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Об исполнении бюджета Шаховского сельского поселения муниципального района «Прохоровский район» Белгородской области за 2025 год</w:t>
      </w: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. </w:t>
      </w:r>
    </w:p>
    <w:p w:rsidR="000A4F32" w:rsidRPr="000A4F32" w:rsidRDefault="000A4F32" w:rsidP="00552431">
      <w:pPr>
        <w:pStyle w:val="a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A4F32">
        <w:rPr>
          <w:rFonts w:ascii="Times New Roman" w:hAnsi="Times New Roman"/>
          <w:sz w:val="28"/>
          <w:szCs w:val="28"/>
        </w:rPr>
        <w:t>Об утверждении Правил благоустройства территории  Прохоровского муниципального округа Белгородской области.</w:t>
      </w:r>
    </w:p>
    <w:p w:rsidR="000A4F32" w:rsidRDefault="000A4F32" w:rsidP="00552431">
      <w:pPr>
        <w:pStyle w:val="51"/>
        <w:numPr>
          <w:ilvl w:val="0"/>
          <w:numId w:val="8"/>
        </w:numPr>
        <w:shd w:val="clear" w:color="auto" w:fill="auto"/>
        <w:tabs>
          <w:tab w:val="left" w:pos="993"/>
        </w:tabs>
        <w:spacing w:before="0" w:line="240" w:lineRule="auto"/>
        <w:ind w:left="0" w:right="-1" w:firstLine="567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О внесении изменений в решение Совета депутатов Прохоровского муниципального округа от 24 марта 2026 года № 140 «О муниципальных мерах поддержки обучающихся образовательных организаций Прохоровского муниципального округа и их педагогов-наставников.</w:t>
      </w:r>
    </w:p>
    <w:p w:rsidR="00552431" w:rsidRDefault="00552431" w:rsidP="00552431">
      <w:pPr>
        <w:pStyle w:val="a7"/>
        <w:numPr>
          <w:ilvl w:val="0"/>
          <w:numId w:val="8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Об установлении размера родительской платы за присмотр и уход за детьми в группах продленного дня, функционирующих на базе муниципальных образовательных организаций Прохоровского муниципального округа Белгородской области, реализующих образовательные программы начального общего, основного общего и среднего общего образования.</w:t>
      </w:r>
    </w:p>
    <w:p w:rsidR="002808F9" w:rsidRDefault="000A4F32" w:rsidP="000A4F32">
      <w:pPr>
        <w:pStyle w:val="af4"/>
        <w:numPr>
          <w:ilvl w:val="0"/>
          <w:numId w:val="8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808F9">
        <w:rPr>
          <w:rFonts w:ascii="Times New Roman" w:hAnsi="Times New Roman"/>
          <w:sz w:val="28"/>
          <w:szCs w:val="28"/>
        </w:rPr>
        <w:t>азное</w:t>
      </w:r>
    </w:p>
    <w:p w:rsidR="00E07563" w:rsidRDefault="003343C2">
      <w:pPr>
        <w:pStyle w:val="af4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. Пригласить на </w:t>
      </w:r>
      <w:r w:rsidR="002808F9">
        <w:rPr>
          <w:rFonts w:ascii="Times New Roman" w:hAnsi="Times New Roman"/>
          <w:sz w:val="28"/>
          <w:szCs w:val="28"/>
        </w:rPr>
        <w:t>двенадцатое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очередное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заседание Совета депутатов Прохоровского муниципального округа Белгородской области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Главу Прохоровского муниципального округа Белгородской области, заместителей главы Администрации Прохоровского муниципального округа, руководителей структурных подразделений Прохоровского муниципального округа,</w:t>
      </w:r>
      <w:r w:rsidR="009B20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прокурора, главного редактора газеты «Истоки».</w:t>
      </w:r>
    </w:p>
    <w:p w:rsidR="00E07563" w:rsidRDefault="00E07563">
      <w:pPr>
        <w:pStyle w:val="a9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07563" w:rsidRDefault="00E07563">
      <w:pPr>
        <w:pStyle w:val="a9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07563" w:rsidRDefault="00E07563">
      <w:pPr>
        <w:pStyle w:val="a9"/>
        <w:ind w:right="-185" w:firstLine="708"/>
        <w:jc w:val="left"/>
        <w:rPr>
          <w:rFonts w:ascii="Times New Roman" w:hAnsi="Times New Roman"/>
          <w:sz w:val="24"/>
          <w:szCs w:val="24"/>
          <w:lang w:val="ru-RU"/>
        </w:rPr>
      </w:pP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Председатель Совета депутатов</w:t>
      </w:r>
    </w:p>
    <w:p w:rsidR="00E07563" w:rsidRDefault="003343C2">
      <w:pPr>
        <w:widowControl w:val="0"/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Прохоровского муниципального округа</w:t>
      </w:r>
    </w:p>
    <w:p w:rsidR="00E07563" w:rsidRDefault="003343C2">
      <w:pPr>
        <w:widowControl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Белгородской области                                                                В.Ю. Бузанаков</w:t>
      </w:r>
    </w:p>
    <w:sectPr w:rsidR="00E07563" w:rsidSect="002808F9">
      <w:headerReference w:type="default" r:id="rId9"/>
      <w:pgSz w:w="11906" w:h="16838"/>
      <w:pgMar w:top="1134" w:right="850" w:bottom="1134" w:left="1701" w:header="42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0EAB" w:rsidRDefault="00190EAB">
      <w:pPr>
        <w:spacing w:after="0" w:line="240" w:lineRule="auto"/>
      </w:pPr>
      <w:r>
        <w:separator/>
      </w:r>
    </w:p>
  </w:endnote>
  <w:endnote w:type="continuationSeparator" w:id="1">
    <w:p w:rsidR="00190EAB" w:rsidRDefault="00190E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0EAB" w:rsidRDefault="00190EAB">
      <w:pPr>
        <w:spacing w:after="0" w:line="240" w:lineRule="auto"/>
      </w:pPr>
      <w:r>
        <w:separator/>
      </w:r>
    </w:p>
  </w:footnote>
  <w:footnote w:type="continuationSeparator" w:id="1">
    <w:p w:rsidR="00190EAB" w:rsidRDefault="00190E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7563" w:rsidRDefault="00AF7D84">
    <w:pPr>
      <w:pStyle w:val="Header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 w:rsidR="003343C2"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935F78"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  <w:p w:rsidR="00E07563" w:rsidRDefault="00E07563">
    <w:pPr>
      <w:pStyle w:val="Header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1D6D"/>
    <w:multiLevelType w:val="hybridMultilevel"/>
    <w:tmpl w:val="31BC528E"/>
    <w:lvl w:ilvl="0" w:tplc="714CDC3E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D6AE77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32B2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A8B0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47C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10242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BF2D5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007D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B0C35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F632C7"/>
    <w:multiLevelType w:val="hybridMultilevel"/>
    <w:tmpl w:val="71982D22"/>
    <w:lvl w:ilvl="0" w:tplc="BCFEE63A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FDE83DD8">
      <w:start w:val="1"/>
      <w:numFmt w:val="lowerLetter"/>
      <w:lvlText w:val="%2."/>
      <w:lvlJc w:val="left"/>
      <w:pPr>
        <w:ind w:left="1788" w:hanging="360"/>
      </w:pPr>
    </w:lvl>
    <w:lvl w:ilvl="2" w:tplc="EA464036">
      <w:start w:val="1"/>
      <w:numFmt w:val="lowerRoman"/>
      <w:lvlText w:val="%3."/>
      <w:lvlJc w:val="right"/>
      <w:pPr>
        <w:ind w:left="2508" w:hanging="180"/>
      </w:pPr>
    </w:lvl>
    <w:lvl w:ilvl="3" w:tplc="A8684696">
      <w:start w:val="1"/>
      <w:numFmt w:val="decimal"/>
      <w:lvlText w:val="%4."/>
      <w:lvlJc w:val="left"/>
      <w:pPr>
        <w:ind w:left="3228" w:hanging="360"/>
      </w:pPr>
    </w:lvl>
    <w:lvl w:ilvl="4" w:tplc="4772507C">
      <w:start w:val="1"/>
      <w:numFmt w:val="lowerLetter"/>
      <w:lvlText w:val="%5."/>
      <w:lvlJc w:val="left"/>
      <w:pPr>
        <w:ind w:left="3948" w:hanging="360"/>
      </w:pPr>
    </w:lvl>
    <w:lvl w:ilvl="5" w:tplc="F468BF3A">
      <w:start w:val="1"/>
      <w:numFmt w:val="lowerRoman"/>
      <w:lvlText w:val="%6."/>
      <w:lvlJc w:val="right"/>
      <w:pPr>
        <w:ind w:left="4668" w:hanging="180"/>
      </w:pPr>
    </w:lvl>
    <w:lvl w:ilvl="6" w:tplc="CB7013DE">
      <w:start w:val="1"/>
      <w:numFmt w:val="decimal"/>
      <w:lvlText w:val="%7."/>
      <w:lvlJc w:val="left"/>
      <w:pPr>
        <w:ind w:left="5388" w:hanging="360"/>
      </w:pPr>
    </w:lvl>
    <w:lvl w:ilvl="7" w:tplc="A390609C">
      <w:start w:val="1"/>
      <w:numFmt w:val="lowerLetter"/>
      <w:lvlText w:val="%8."/>
      <w:lvlJc w:val="left"/>
      <w:pPr>
        <w:ind w:left="6108" w:hanging="360"/>
      </w:pPr>
    </w:lvl>
    <w:lvl w:ilvl="8" w:tplc="BEA2FF1A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89C12EF"/>
    <w:multiLevelType w:val="hybridMultilevel"/>
    <w:tmpl w:val="14427528"/>
    <w:lvl w:ilvl="0" w:tplc="E06E8024">
      <w:start w:val="1"/>
      <w:numFmt w:val="decimal"/>
      <w:lvlText w:val="%1."/>
      <w:lvlJc w:val="left"/>
      <w:pPr>
        <w:ind w:left="2391" w:hanging="975"/>
      </w:pPr>
      <w:rPr>
        <w:rFonts w:hint="default"/>
      </w:rPr>
    </w:lvl>
    <w:lvl w:ilvl="1" w:tplc="4BD6A336">
      <w:start w:val="1"/>
      <w:numFmt w:val="lowerLetter"/>
      <w:lvlText w:val="%2."/>
      <w:lvlJc w:val="left"/>
      <w:pPr>
        <w:ind w:left="2148" w:hanging="360"/>
      </w:pPr>
    </w:lvl>
    <w:lvl w:ilvl="2" w:tplc="F5EE5C76">
      <w:start w:val="1"/>
      <w:numFmt w:val="lowerRoman"/>
      <w:lvlText w:val="%3."/>
      <w:lvlJc w:val="right"/>
      <w:pPr>
        <w:ind w:left="2868" w:hanging="180"/>
      </w:pPr>
    </w:lvl>
    <w:lvl w:ilvl="3" w:tplc="AD0657D6">
      <w:start w:val="1"/>
      <w:numFmt w:val="decimal"/>
      <w:lvlText w:val="%4."/>
      <w:lvlJc w:val="left"/>
      <w:pPr>
        <w:ind w:left="3588" w:hanging="360"/>
      </w:pPr>
    </w:lvl>
    <w:lvl w:ilvl="4" w:tplc="08AABAD8">
      <w:start w:val="1"/>
      <w:numFmt w:val="lowerLetter"/>
      <w:lvlText w:val="%5."/>
      <w:lvlJc w:val="left"/>
      <w:pPr>
        <w:ind w:left="4308" w:hanging="360"/>
      </w:pPr>
    </w:lvl>
    <w:lvl w:ilvl="5" w:tplc="9C223A9A">
      <w:start w:val="1"/>
      <w:numFmt w:val="lowerRoman"/>
      <w:lvlText w:val="%6."/>
      <w:lvlJc w:val="right"/>
      <w:pPr>
        <w:ind w:left="5028" w:hanging="180"/>
      </w:pPr>
    </w:lvl>
    <w:lvl w:ilvl="6" w:tplc="7A220CE4">
      <w:start w:val="1"/>
      <w:numFmt w:val="decimal"/>
      <w:lvlText w:val="%7."/>
      <w:lvlJc w:val="left"/>
      <w:pPr>
        <w:ind w:left="5748" w:hanging="360"/>
      </w:pPr>
    </w:lvl>
    <w:lvl w:ilvl="7" w:tplc="C5CA572A">
      <w:start w:val="1"/>
      <w:numFmt w:val="lowerLetter"/>
      <w:lvlText w:val="%8."/>
      <w:lvlJc w:val="left"/>
      <w:pPr>
        <w:ind w:left="6468" w:hanging="360"/>
      </w:pPr>
    </w:lvl>
    <w:lvl w:ilvl="8" w:tplc="74E61B10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1832DF7"/>
    <w:multiLevelType w:val="hybridMultilevel"/>
    <w:tmpl w:val="334AFEDA"/>
    <w:lvl w:ilvl="0" w:tplc="7D386E5C">
      <w:start w:val="1"/>
      <w:numFmt w:val="decimal"/>
      <w:lvlText w:val="%1."/>
      <w:lvlJc w:val="left"/>
      <w:pPr>
        <w:ind w:left="1428" w:hanging="360"/>
      </w:pPr>
    </w:lvl>
    <w:lvl w:ilvl="1" w:tplc="2280D9D8">
      <w:start w:val="1"/>
      <w:numFmt w:val="lowerLetter"/>
      <w:lvlText w:val="%2."/>
      <w:lvlJc w:val="left"/>
      <w:pPr>
        <w:ind w:left="2148" w:hanging="360"/>
      </w:pPr>
    </w:lvl>
    <w:lvl w:ilvl="2" w:tplc="BBA64FE0">
      <w:start w:val="1"/>
      <w:numFmt w:val="lowerRoman"/>
      <w:lvlText w:val="%3."/>
      <w:lvlJc w:val="right"/>
      <w:pPr>
        <w:ind w:left="2868" w:hanging="180"/>
      </w:pPr>
    </w:lvl>
    <w:lvl w:ilvl="3" w:tplc="C7A2233A">
      <w:start w:val="1"/>
      <w:numFmt w:val="decimal"/>
      <w:lvlText w:val="%4."/>
      <w:lvlJc w:val="left"/>
      <w:pPr>
        <w:ind w:left="3588" w:hanging="360"/>
      </w:pPr>
    </w:lvl>
    <w:lvl w:ilvl="4" w:tplc="D812E76E">
      <w:start w:val="1"/>
      <w:numFmt w:val="lowerLetter"/>
      <w:lvlText w:val="%5."/>
      <w:lvlJc w:val="left"/>
      <w:pPr>
        <w:ind w:left="4308" w:hanging="360"/>
      </w:pPr>
    </w:lvl>
    <w:lvl w:ilvl="5" w:tplc="F1C810EC">
      <w:start w:val="1"/>
      <w:numFmt w:val="lowerRoman"/>
      <w:lvlText w:val="%6."/>
      <w:lvlJc w:val="right"/>
      <w:pPr>
        <w:ind w:left="5028" w:hanging="180"/>
      </w:pPr>
    </w:lvl>
    <w:lvl w:ilvl="6" w:tplc="8A820698">
      <w:start w:val="1"/>
      <w:numFmt w:val="decimal"/>
      <w:lvlText w:val="%7."/>
      <w:lvlJc w:val="left"/>
      <w:pPr>
        <w:ind w:left="5748" w:hanging="360"/>
      </w:pPr>
    </w:lvl>
    <w:lvl w:ilvl="7" w:tplc="41048126">
      <w:start w:val="1"/>
      <w:numFmt w:val="lowerLetter"/>
      <w:lvlText w:val="%8."/>
      <w:lvlJc w:val="left"/>
      <w:pPr>
        <w:ind w:left="6468" w:hanging="360"/>
      </w:pPr>
    </w:lvl>
    <w:lvl w:ilvl="8" w:tplc="29725DF6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3B1F62A4"/>
    <w:multiLevelType w:val="hybridMultilevel"/>
    <w:tmpl w:val="F6D86592"/>
    <w:lvl w:ilvl="0" w:tplc="2AA08524">
      <w:start w:val="1"/>
      <w:numFmt w:val="decimal"/>
      <w:lvlText w:val="%1."/>
      <w:lvlJc w:val="left"/>
      <w:pPr>
        <w:ind w:left="1287" w:hanging="360"/>
      </w:pPr>
    </w:lvl>
    <w:lvl w:ilvl="1" w:tplc="4F2C9D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D2B9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067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0C06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F41D3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68D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259C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632B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37412"/>
    <w:multiLevelType w:val="hybridMultilevel"/>
    <w:tmpl w:val="56D480BE"/>
    <w:lvl w:ilvl="0" w:tplc="6FD0D9AE">
      <w:start w:val="1"/>
      <w:numFmt w:val="decimal"/>
      <w:lvlText w:val="%1."/>
      <w:lvlJc w:val="left"/>
      <w:pPr>
        <w:ind w:left="1637" w:hanging="360"/>
      </w:pPr>
      <w:rPr>
        <w:spacing w:val="0"/>
        <w:sz w:val="28"/>
        <w:szCs w:val="28"/>
      </w:rPr>
    </w:lvl>
    <w:lvl w:ilvl="1" w:tplc="8AC66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E9C4C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BAE2A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2481C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881C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B674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24BB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966A1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F8534E3"/>
    <w:multiLevelType w:val="hybridMultilevel"/>
    <w:tmpl w:val="38F80BCE"/>
    <w:lvl w:ilvl="0" w:tplc="3F16B4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8"/>
      </w:rPr>
    </w:lvl>
    <w:lvl w:ilvl="1" w:tplc="C2969DB2">
      <w:start w:val="1"/>
      <w:numFmt w:val="lowerLetter"/>
      <w:lvlText w:val="%2."/>
      <w:lvlJc w:val="left"/>
      <w:pPr>
        <w:ind w:left="1429" w:hanging="360"/>
      </w:pPr>
    </w:lvl>
    <w:lvl w:ilvl="2" w:tplc="468CE0AC">
      <w:start w:val="1"/>
      <w:numFmt w:val="lowerRoman"/>
      <w:lvlText w:val="%3."/>
      <w:lvlJc w:val="right"/>
      <w:pPr>
        <w:ind w:left="2149" w:hanging="180"/>
      </w:pPr>
    </w:lvl>
    <w:lvl w:ilvl="3" w:tplc="D4F2FF2C">
      <w:start w:val="1"/>
      <w:numFmt w:val="decimal"/>
      <w:lvlText w:val="%4."/>
      <w:lvlJc w:val="left"/>
      <w:pPr>
        <w:ind w:left="2869" w:hanging="360"/>
      </w:pPr>
    </w:lvl>
    <w:lvl w:ilvl="4" w:tplc="D2CEAC6A">
      <w:start w:val="1"/>
      <w:numFmt w:val="lowerLetter"/>
      <w:lvlText w:val="%5."/>
      <w:lvlJc w:val="left"/>
      <w:pPr>
        <w:ind w:left="3589" w:hanging="360"/>
      </w:pPr>
    </w:lvl>
    <w:lvl w:ilvl="5" w:tplc="0756E482">
      <w:start w:val="1"/>
      <w:numFmt w:val="lowerRoman"/>
      <w:lvlText w:val="%6."/>
      <w:lvlJc w:val="right"/>
      <w:pPr>
        <w:ind w:left="4309" w:hanging="180"/>
      </w:pPr>
    </w:lvl>
    <w:lvl w:ilvl="6" w:tplc="D61EE1EA">
      <w:start w:val="1"/>
      <w:numFmt w:val="decimal"/>
      <w:lvlText w:val="%7."/>
      <w:lvlJc w:val="left"/>
      <w:pPr>
        <w:ind w:left="5029" w:hanging="360"/>
      </w:pPr>
    </w:lvl>
    <w:lvl w:ilvl="7" w:tplc="754689D4">
      <w:start w:val="1"/>
      <w:numFmt w:val="lowerLetter"/>
      <w:lvlText w:val="%8."/>
      <w:lvlJc w:val="left"/>
      <w:pPr>
        <w:ind w:left="5749" w:hanging="360"/>
      </w:pPr>
    </w:lvl>
    <w:lvl w:ilvl="8" w:tplc="18827940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722B3A9A"/>
    <w:multiLevelType w:val="hybridMultilevel"/>
    <w:tmpl w:val="B048479A"/>
    <w:lvl w:ilvl="0" w:tplc="450C6282">
      <w:start w:val="1"/>
      <w:numFmt w:val="decimal"/>
      <w:lvlText w:val="%1."/>
      <w:lvlJc w:val="left"/>
      <w:pPr>
        <w:ind w:left="1683" w:hanging="975"/>
      </w:pPr>
      <w:rPr>
        <w:rFonts w:ascii="Times New Roman" w:hAnsi="Times New Roman" w:cs="Times New Roman" w:hint="default"/>
        <w:spacing w:val="0"/>
        <w:sz w:val="28"/>
        <w:szCs w:val="28"/>
      </w:rPr>
    </w:lvl>
    <w:lvl w:ilvl="1" w:tplc="770201B2">
      <w:start w:val="1"/>
      <w:numFmt w:val="lowerLetter"/>
      <w:lvlText w:val="%2."/>
      <w:lvlJc w:val="left"/>
      <w:pPr>
        <w:ind w:left="1788" w:hanging="360"/>
      </w:pPr>
    </w:lvl>
    <w:lvl w:ilvl="2" w:tplc="4352F860">
      <w:start w:val="1"/>
      <w:numFmt w:val="lowerRoman"/>
      <w:lvlText w:val="%3."/>
      <w:lvlJc w:val="right"/>
      <w:pPr>
        <w:ind w:left="2508" w:hanging="180"/>
      </w:pPr>
    </w:lvl>
    <w:lvl w:ilvl="3" w:tplc="134EDD26">
      <w:start w:val="1"/>
      <w:numFmt w:val="decimal"/>
      <w:lvlText w:val="%4."/>
      <w:lvlJc w:val="left"/>
      <w:pPr>
        <w:ind w:left="3228" w:hanging="360"/>
      </w:pPr>
    </w:lvl>
    <w:lvl w:ilvl="4" w:tplc="B2F4CD9E">
      <w:start w:val="1"/>
      <w:numFmt w:val="lowerLetter"/>
      <w:lvlText w:val="%5."/>
      <w:lvlJc w:val="left"/>
      <w:pPr>
        <w:ind w:left="3948" w:hanging="360"/>
      </w:pPr>
    </w:lvl>
    <w:lvl w:ilvl="5" w:tplc="E14CA2E6">
      <w:start w:val="1"/>
      <w:numFmt w:val="lowerRoman"/>
      <w:lvlText w:val="%6."/>
      <w:lvlJc w:val="right"/>
      <w:pPr>
        <w:ind w:left="4668" w:hanging="180"/>
      </w:pPr>
    </w:lvl>
    <w:lvl w:ilvl="6" w:tplc="D8A025AE">
      <w:start w:val="1"/>
      <w:numFmt w:val="decimal"/>
      <w:lvlText w:val="%7."/>
      <w:lvlJc w:val="left"/>
      <w:pPr>
        <w:ind w:left="5388" w:hanging="360"/>
      </w:pPr>
    </w:lvl>
    <w:lvl w:ilvl="7" w:tplc="F99EA796">
      <w:start w:val="1"/>
      <w:numFmt w:val="lowerLetter"/>
      <w:lvlText w:val="%8."/>
      <w:lvlJc w:val="left"/>
      <w:pPr>
        <w:ind w:left="6108" w:hanging="360"/>
      </w:pPr>
    </w:lvl>
    <w:lvl w:ilvl="8" w:tplc="AF7EFF4A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07563"/>
    <w:rsid w:val="00057300"/>
    <w:rsid w:val="000A4F32"/>
    <w:rsid w:val="00141B11"/>
    <w:rsid w:val="00190EAB"/>
    <w:rsid w:val="002808F9"/>
    <w:rsid w:val="003343C2"/>
    <w:rsid w:val="003B0A59"/>
    <w:rsid w:val="00552431"/>
    <w:rsid w:val="00570192"/>
    <w:rsid w:val="007577CD"/>
    <w:rsid w:val="00935F78"/>
    <w:rsid w:val="009B20DC"/>
    <w:rsid w:val="00A475A6"/>
    <w:rsid w:val="00AF7D84"/>
    <w:rsid w:val="00B61803"/>
    <w:rsid w:val="00BE5BA6"/>
    <w:rsid w:val="00BF2EA5"/>
    <w:rsid w:val="00E07563"/>
    <w:rsid w:val="00E8216C"/>
    <w:rsid w:val="00FA7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563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2808F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Char">
    <w:name w:val="Title Char"/>
    <w:basedOn w:val="a0"/>
    <w:link w:val="a3"/>
    <w:uiPriority w:val="10"/>
    <w:rsid w:val="00E07563"/>
    <w:rPr>
      <w:sz w:val="48"/>
      <w:szCs w:val="48"/>
    </w:rPr>
  </w:style>
  <w:style w:type="character" w:customStyle="1" w:styleId="QuoteChar">
    <w:name w:val="Quote Char"/>
    <w:link w:val="2"/>
    <w:uiPriority w:val="29"/>
    <w:rsid w:val="00E07563"/>
    <w:rPr>
      <w:i/>
    </w:rPr>
  </w:style>
  <w:style w:type="character" w:customStyle="1" w:styleId="IntenseQuoteChar">
    <w:name w:val="Intense Quote Char"/>
    <w:link w:val="a4"/>
    <w:uiPriority w:val="30"/>
    <w:rsid w:val="00E07563"/>
    <w:rPr>
      <w:i/>
    </w:rPr>
  </w:style>
  <w:style w:type="character" w:customStyle="1" w:styleId="FootnoteTextChar">
    <w:name w:val="Footnote Text Char"/>
    <w:link w:val="a5"/>
    <w:uiPriority w:val="99"/>
    <w:rsid w:val="00E07563"/>
    <w:rPr>
      <w:sz w:val="18"/>
    </w:rPr>
  </w:style>
  <w:style w:type="character" w:customStyle="1" w:styleId="EndnoteTextChar">
    <w:name w:val="Endnote Text Char"/>
    <w:link w:val="a6"/>
    <w:uiPriority w:val="99"/>
    <w:rsid w:val="00E07563"/>
    <w:rPr>
      <w:sz w:val="20"/>
    </w:rPr>
  </w:style>
  <w:style w:type="paragraph" w:customStyle="1" w:styleId="Heading1">
    <w:name w:val="Heading 1"/>
    <w:basedOn w:val="a"/>
    <w:next w:val="a"/>
    <w:link w:val="10"/>
    <w:qFormat/>
    <w:rsid w:val="00E07563"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bCs/>
      <w:color w:val="000080"/>
      <w:sz w:val="20"/>
      <w:szCs w:val="20"/>
      <w:lang w:val="en-US" w:eastAsia="en-US"/>
    </w:rPr>
  </w:style>
  <w:style w:type="paragraph" w:customStyle="1" w:styleId="Heading10">
    <w:name w:val="Heading 1"/>
    <w:basedOn w:val="a"/>
    <w:next w:val="a"/>
    <w:link w:val="Heading1Char"/>
    <w:uiPriority w:val="9"/>
    <w:qFormat/>
    <w:rsid w:val="00E07563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0"/>
    <w:uiPriority w:val="9"/>
    <w:rsid w:val="00E07563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E07563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E07563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E07563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E07563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E07563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E07563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E07563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E07563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E07563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link w:val="Heading6"/>
    <w:uiPriority w:val="9"/>
    <w:rsid w:val="00E07563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E07563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link w:val="Heading7"/>
    <w:uiPriority w:val="9"/>
    <w:rsid w:val="00E07563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E07563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link w:val="Heading8"/>
    <w:uiPriority w:val="9"/>
    <w:rsid w:val="00E07563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E07563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E07563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  <w:rsid w:val="00E07563"/>
  </w:style>
  <w:style w:type="paragraph" w:styleId="a3">
    <w:name w:val="Title"/>
    <w:basedOn w:val="a"/>
    <w:next w:val="a"/>
    <w:link w:val="a8"/>
    <w:uiPriority w:val="10"/>
    <w:qFormat/>
    <w:rsid w:val="00E07563"/>
    <w:pPr>
      <w:spacing w:before="300"/>
      <w:contextualSpacing/>
    </w:pPr>
    <w:rPr>
      <w:sz w:val="48"/>
      <w:szCs w:val="48"/>
    </w:rPr>
  </w:style>
  <w:style w:type="character" w:customStyle="1" w:styleId="a8">
    <w:name w:val="Название Знак"/>
    <w:link w:val="a3"/>
    <w:uiPriority w:val="10"/>
    <w:rsid w:val="00E07563"/>
    <w:rPr>
      <w:sz w:val="48"/>
      <w:szCs w:val="48"/>
    </w:rPr>
  </w:style>
  <w:style w:type="paragraph" w:styleId="a9">
    <w:name w:val="Subtitle"/>
    <w:basedOn w:val="a"/>
    <w:link w:val="aa"/>
    <w:qFormat/>
    <w:rsid w:val="00E07563"/>
    <w:pPr>
      <w:spacing w:after="0" w:line="240" w:lineRule="auto"/>
      <w:jc w:val="center"/>
    </w:pPr>
    <w:rPr>
      <w:rFonts w:eastAsia="Calibri"/>
      <w:b/>
      <w:bCs/>
      <w:sz w:val="28"/>
      <w:szCs w:val="28"/>
      <w:lang w:val="en-US" w:eastAsia="en-US"/>
    </w:rPr>
  </w:style>
  <w:style w:type="character" w:customStyle="1" w:styleId="SubtitleChar">
    <w:name w:val="Subtitle Char"/>
    <w:link w:val="a9"/>
    <w:uiPriority w:val="11"/>
    <w:rsid w:val="00E07563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E07563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E07563"/>
    <w:rPr>
      <w:i/>
    </w:rPr>
  </w:style>
  <w:style w:type="paragraph" w:styleId="a4">
    <w:name w:val="Intense Quote"/>
    <w:basedOn w:val="a"/>
    <w:next w:val="a"/>
    <w:link w:val="ab"/>
    <w:uiPriority w:val="30"/>
    <w:qFormat/>
    <w:rsid w:val="00E0756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4"/>
    <w:uiPriority w:val="30"/>
    <w:rsid w:val="00E07563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E07563"/>
  </w:style>
  <w:style w:type="paragraph" w:customStyle="1" w:styleId="Footer">
    <w:name w:val="Footer"/>
    <w:basedOn w:val="a"/>
    <w:link w:val="CaptionChar"/>
    <w:uiPriority w:val="99"/>
    <w:unhideWhenUsed/>
    <w:rsid w:val="00E0756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E07563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E07563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E07563"/>
  </w:style>
  <w:style w:type="table" w:styleId="ac">
    <w:name w:val="Table Grid"/>
    <w:basedOn w:val="a1"/>
    <w:uiPriority w:val="59"/>
    <w:rsid w:val="00E0756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E0756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2">
    <w:name w:val="Plain Table 2"/>
    <w:uiPriority w:val="59"/>
    <w:rsid w:val="00E0756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4">
    <w:name w:val="Plain Table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PlainTable5">
    <w:name w:val="Plain Table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GridTable1Light">
    <w:name w:val="Grid Table 1 Light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E0756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E0756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E0756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E0756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Lined-Accent1">
    <w:name w:val="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" w:fill="FFFFFF" w:themeFill="text1" w:themeFillTint="0"/>
      </w:tcPr>
    </w:tblStylePr>
  </w:style>
  <w:style w:type="table" w:customStyle="1" w:styleId="BorderedLined-Accent1">
    <w:name w:val="Bordered &amp; Lined - Accent 1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E07563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E0756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semiHidden/>
    <w:unhideWhenUsed/>
    <w:rsid w:val="00E07563"/>
    <w:rPr>
      <w:rFonts w:ascii="Times New Roman" w:hAnsi="Times New Roman" w:cs="Times New Roman"/>
      <w:color w:val="0000FF"/>
      <w:u w:val="single"/>
    </w:rPr>
  </w:style>
  <w:style w:type="paragraph" w:styleId="a5">
    <w:name w:val="footnote text"/>
    <w:basedOn w:val="a"/>
    <w:link w:val="ae"/>
    <w:uiPriority w:val="99"/>
    <w:semiHidden/>
    <w:unhideWhenUsed/>
    <w:rsid w:val="00E07563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5"/>
    <w:uiPriority w:val="99"/>
    <w:rsid w:val="00E07563"/>
    <w:rPr>
      <w:sz w:val="18"/>
    </w:rPr>
  </w:style>
  <w:style w:type="character" w:styleId="af">
    <w:name w:val="footnote reference"/>
    <w:uiPriority w:val="99"/>
    <w:unhideWhenUsed/>
    <w:rsid w:val="00E07563"/>
    <w:rPr>
      <w:vertAlign w:val="superscript"/>
    </w:rPr>
  </w:style>
  <w:style w:type="paragraph" w:styleId="a6">
    <w:name w:val="endnote text"/>
    <w:basedOn w:val="a"/>
    <w:link w:val="af0"/>
    <w:uiPriority w:val="99"/>
    <w:semiHidden/>
    <w:unhideWhenUsed/>
    <w:rsid w:val="00E07563"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6"/>
    <w:uiPriority w:val="99"/>
    <w:rsid w:val="00E07563"/>
    <w:rPr>
      <w:sz w:val="20"/>
    </w:rPr>
  </w:style>
  <w:style w:type="character" w:styleId="af1">
    <w:name w:val="endnote reference"/>
    <w:uiPriority w:val="99"/>
    <w:semiHidden/>
    <w:unhideWhenUsed/>
    <w:rsid w:val="00E0756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E07563"/>
    <w:pPr>
      <w:spacing w:after="57"/>
    </w:pPr>
  </w:style>
  <w:style w:type="paragraph" w:styleId="21">
    <w:name w:val="toc 2"/>
    <w:basedOn w:val="a"/>
    <w:next w:val="a"/>
    <w:uiPriority w:val="39"/>
    <w:unhideWhenUsed/>
    <w:rsid w:val="00E07563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E07563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E07563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E07563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E07563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E07563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E07563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E07563"/>
    <w:pPr>
      <w:spacing w:after="57"/>
      <w:ind w:left="2268"/>
    </w:pPr>
  </w:style>
  <w:style w:type="paragraph" w:styleId="af2">
    <w:name w:val="TOC Heading"/>
    <w:uiPriority w:val="39"/>
    <w:unhideWhenUsed/>
    <w:rsid w:val="00E07563"/>
  </w:style>
  <w:style w:type="paragraph" w:styleId="af3">
    <w:name w:val="table of figures"/>
    <w:basedOn w:val="a"/>
    <w:next w:val="a"/>
    <w:uiPriority w:val="99"/>
    <w:unhideWhenUsed/>
    <w:rsid w:val="00E07563"/>
    <w:pPr>
      <w:spacing w:after="0"/>
    </w:pPr>
  </w:style>
  <w:style w:type="character" w:customStyle="1" w:styleId="aa">
    <w:name w:val="Подзаголовок Знак"/>
    <w:link w:val="a9"/>
    <w:rsid w:val="00E07563"/>
    <w:rPr>
      <w:b/>
      <w:bCs/>
      <w:sz w:val="28"/>
      <w:szCs w:val="28"/>
    </w:rPr>
  </w:style>
  <w:style w:type="character" w:customStyle="1" w:styleId="13">
    <w:name w:val="Подзаголовок Знак1"/>
    <w:rsid w:val="00E0756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paragraph" w:styleId="af4">
    <w:name w:val="List Paragraph"/>
    <w:basedOn w:val="a"/>
    <w:link w:val="af5"/>
    <w:uiPriority w:val="34"/>
    <w:qFormat/>
    <w:rsid w:val="00E07563"/>
    <w:pPr>
      <w:ind w:left="720"/>
      <w:contextualSpacing/>
    </w:pPr>
    <w:rPr>
      <w:lang w:eastAsia="en-US"/>
    </w:rPr>
  </w:style>
  <w:style w:type="paragraph" w:customStyle="1" w:styleId="Header0">
    <w:name w:val="Header"/>
    <w:basedOn w:val="a"/>
    <w:link w:val="af6"/>
    <w:uiPriority w:val="99"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6">
    <w:name w:val="Верхний колонтитул Знак"/>
    <w:link w:val="Header0"/>
    <w:uiPriority w:val="99"/>
    <w:rsid w:val="00E07563"/>
    <w:rPr>
      <w:rFonts w:eastAsia="Times New Roman"/>
      <w:sz w:val="22"/>
      <w:szCs w:val="22"/>
    </w:rPr>
  </w:style>
  <w:style w:type="paragraph" w:customStyle="1" w:styleId="Footer0">
    <w:name w:val="Footer"/>
    <w:basedOn w:val="a"/>
    <w:link w:val="af7"/>
    <w:uiPriority w:val="99"/>
    <w:semiHidden/>
    <w:unhideWhenUsed/>
    <w:rsid w:val="00E07563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7">
    <w:name w:val="Нижний колонтитул Знак"/>
    <w:link w:val="Footer0"/>
    <w:uiPriority w:val="99"/>
    <w:semiHidden/>
    <w:rsid w:val="00E07563"/>
    <w:rPr>
      <w:rFonts w:eastAsia="Times New Roman"/>
      <w:sz w:val="22"/>
      <w:szCs w:val="22"/>
    </w:rPr>
  </w:style>
  <w:style w:type="paragraph" w:styleId="af8">
    <w:name w:val="Normal (Web)"/>
    <w:basedOn w:val="a"/>
    <w:uiPriority w:val="99"/>
    <w:unhideWhenUsed/>
    <w:rsid w:val="00E075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9">
    <w:name w:val="Balloon Text"/>
    <w:basedOn w:val="a"/>
    <w:link w:val="afa"/>
    <w:uiPriority w:val="99"/>
    <w:semiHidden/>
    <w:unhideWhenUsed/>
    <w:rsid w:val="00E07563"/>
    <w:pPr>
      <w:spacing w:after="0" w:line="240" w:lineRule="auto"/>
    </w:pPr>
    <w:rPr>
      <w:rFonts w:ascii="Tahoma" w:hAnsi="Tahoma"/>
      <w:sz w:val="16"/>
      <w:szCs w:val="16"/>
      <w:lang w:val="en-US" w:eastAsia="en-US"/>
    </w:rPr>
  </w:style>
  <w:style w:type="character" w:customStyle="1" w:styleId="afa">
    <w:name w:val="Текст выноски Знак"/>
    <w:link w:val="af9"/>
    <w:uiPriority w:val="99"/>
    <w:semiHidden/>
    <w:rsid w:val="00E07563"/>
    <w:rPr>
      <w:rFonts w:ascii="Tahoma" w:eastAsia="Times New Roman" w:hAnsi="Tahoma" w:cs="Tahoma"/>
      <w:sz w:val="16"/>
      <w:szCs w:val="16"/>
    </w:rPr>
  </w:style>
  <w:style w:type="character" w:customStyle="1" w:styleId="30">
    <w:name w:val="Основной текст (3)_"/>
    <w:link w:val="31"/>
    <w:rsid w:val="00E0756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E07563"/>
    <w:pPr>
      <w:widowControl w:val="0"/>
      <w:shd w:val="clear" w:color="auto" w:fill="FFFFFF"/>
      <w:spacing w:after="360" w:line="326" w:lineRule="exact"/>
      <w:jc w:val="center"/>
    </w:pPr>
    <w:rPr>
      <w:rFonts w:ascii="Times New Roman" w:hAnsi="Times New Roman"/>
      <w:b/>
      <w:bCs/>
      <w:sz w:val="28"/>
      <w:szCs w:val="28"/>
      <w:lang w:val="en-US" w:eastAsia="en-US"/>
    </w:rPr>
  </w:style>
  <w:style w:type="character" w:customStyle="1" w:styleId="afb">
    <w:name w:val="Основной текст_"/>
    <w:link w:val="22"/>
    <w:rsid w:val="00E07563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14">
    <w:name w:val="Основной текст1"/>
    <w:rsid w:val="00E07563"/>
    <w:rPr>
      <w:rFonts w:ascii="Times New Roman" w:eastAsia="Times New Roman" w:hAnsi="Times New Roman"/>
      <w:color w:val="000000"/>
      <w:spacing w:val="0"/>
      <w:position w:val="0"/>
      <w:sz w:val="26"/>
      <w:szCs w:val="26"/>
      <w:shd w:val="clear" w:color="auto" w:fill="FFFFFF"/>
      <w:lang w:val="ru-RU"/>
    </w:rPr>
  </w:style>
  <w:style w:type="paragraph" w:customStyle="1" w:styleId="22">
    <w:name w:val="Основной текст2"/>
    <w:basedOn w:val="a"/>
    <w:link w:val="afb"/>
    <w:rsid w:val="00E07563"/>
    <w:pPr>
      <w:widowControl w:val="0"/>
      <w:shd w:val="clear" w:color="auto" w:fill="FFFFFF"/>
      <w:spacing w:after="0" w:line="317" w:lineRule="exact"/>
      <w:ind w:firstLine="700"/>
      <w:jc w:val="both"/>
    </w:pPr>
    <w:rPr>
      <w:rFonts w:ascii="Times New Roman" w:hAnsi="Times New Roman"/>
      <w:sz w:val="26"/>
      <w:szCs w:val="26"/>
      <w:lang w:val="en-US" w:eastAsia="en-US"/>
    </w:rPr>
  </w:style>
  <w:style w:type="character" w:styleId="afc">
    <w:name w:val="Strong"/>
    <w:uiPriority w:val="22"/>
    <w:qFormat/>
    <w:rsid w:val="00E07563"/>
    <w:rPr>
      <w:b/>
      <w:bCs/>
    </w:rPr>
  </w:style>
  <w:style w:type="character" w:customStyle="1" w:styleId="apple-converted-space">
    <w:name w:val="apple-converted-space"/>
    <w:basedOn w:val="a0"/>
    <w:rsid w:val="00E07563"/>
  </w:style>
  <w:style w:type="paragraph" w:customStyle="1" w:styleId="ConsPlusTitle">
    <w:name w:val="ConsPlusTitle"/>
    <w:uiPriority w:val="99"/>
    <w:rsid w:val="00E07563"/>
    <w:pPr>
      <w:widowControl w:val="0"/>
    </w:pPr>
    <w:rPr>
      <w:rFonts w:ascii="Arial" w:eastAsia="Times New Roman" w:hAnsi="Arial" w:cs="Arial"/>
      <w:b/>
      <w:bCs/>
      <w:lang w:eastAsia="ru-RU"/>
    </w:rPr>
  </w:style>
  <w:style w:type="character" w:customStyle="1" w:styleId="10">
    <w:name w:val="Заголовок 1 Знак"/>
    <w:link w:val="Heading1"/>
    <w:uiPriority w:val="99"/>
    <w:rsid w:val="00E07563"/>
    <w:rPr>
      <w:rFonts w:ascii="Arial" w:eastAsia="Times New Roman" w:hAnsi="Arial" w:cs="Arial"/>
      <w:b/>
      <w:bCs/>
      <w:color w:val="000080"/>
    </w:rPr>
  </w:style>
  <w:style w:type="paragraph" w:customStyle="1" w:styleId="15">
    <w:name w:val="Абзац списка1"/>
    <w:basedOn w:val="a"/>
    <w:uiPriority w:val="99"/>
    <w:rsid w:val="00E07563"/>
    <w:pPr>
      <w:ind w:left="720"/>
    </w:pPr>
    <w:rPr>
      <w:rFonts w:cs="Calibri"/>
    </w:rPr>
  </w:style>
  <w:style w:type="character" w:customStyle="1" w:styleId="wmi-callto">
    <w:name w:val="wmi-callto"/>
    <w:basedOn w:val="a0"/>
    <w:rsid w:val="00E07563"/>
  </w:style>
  <w:style w:type="paragraph" w:styleId="afd">
    <w:name w:val="Plain Text"/>
    <w:basedOn w:val="a"/>
    <w:link w:val="afe"/>
    <w:uiPriority w:val="99"/>
    <w:semiHidden/>
    <w:unhideWhenUsed/>
    <w:rsid w:val="00E07563"/>
    <w:pPr>
      <w:spacing w:after="0" w:line="240" w:lineRule="auto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afe">
    <w:name w:val="Текст Знак"/>
    <w:link w:val="afd"/>
    <w:uiPriority w:val="99"/>
    <w:semiHidden/>
    <w:rsid w:val="00E07563"/>
    <w:rPr>
      <w:rFonts w:ascii="Consolas" w:eastAsia="Calibri" w:hAnsi="Consolas" w:cs="Times New Roman"/>
      <w:sz w:val="21"/>
      <w:szCs w:val="21"/>
      <w:lang w:eastAsia="en-US"/>
    </w:rPr>
  </w:style>
  <w:style w:type="character" w:styleId="aff">
    <w:name w:val="Emphasis"/>
    <w:uiPriority w:val="99"/>
    <w:qFormat/>
    <w:rsid w:val="00E07563"/>
    <w:rPr>
      <w:rFonts w:cs="Times New Roman"/>
      <w:i/>
      <w:iCs/>
    </w:rPr>
  </w:style>
  <w:style w:type="character" w:customStyle="1" w:styleId="40">
    <w:name w:val="Основной текст (4)"/>
    <w:rsid w:val="00E07563"/>
    <w:rPr>
      <w:b/>
      <w:bCs/>
      <w:color w:val="1F1B25"/>
      <w:spacing w:val="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af5">
    <w:name w:val="Абзац списка Знак"/>
    <w:link w:val="af4"/>
    <w:uiPriority w:val="34"/>
    <w:rsid w:val="00E07563"/>
    <w:rPr>
      <w:rFonts w:eastAsia="Times New Roman"/>
      <w:sz w:val="22"/>
      <w:szCs w:val="22"/>
    </w:rPr>
  </w:style>
  <w:style w:type="paragraph" w:customStyle="1" w:styleId="16">
    <w:name w:val="Обычный (веб)1"/>
    <w:rsid w:val="00E0756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0">
    <w:name w:val="Body Text"/>
    <w:basedOn w:val="a"/>
    <w:link w:val="aff1"/>
    <w:semiHidden/>
    <w:unhideWhenUsed/>
    <w:rsid w:val="00E07563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ff1">
    <w:name w:val="Основной текст Знак"/>
    <w:basedOn w:val="a0"/>
    <w:link w:val="aff0"/>
    <w:semiHidden/>
    <w:rsid w:val="00E07563"/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3">
    <w:name w:val="Основной текст (2)_"/>
    <w:link w:val="24"/>
    <w:rsid w:val="00E07563"/>
    <w:rPr>
      <w:b/>
      <w:bCs/>
      <w:sz w:val="27"/>
      <w:szCs w:val="27"/>
      <w:shd w:val="clear" w:color="auto" w:fill="FFFFFF"/>
    </w:rPr>
  </w:style>
  <w:style w:type="paragraph" w:customStyle="1" w:styleId="24">
    <w:name w:val="Основной текст (2)"/>
    <w:basedOn w:val="a"/>
    <w:link w:val="23"/>
    <w:qFormat/>
    <w:rsid w:val="00E07563"/>
    <w:pPr>
      <w:widowControl w:val="0"/>
      <w:shd w:val="clear" w:color="auto" w:fill="FFFFFF"/>
      <w:spacing w:after="0" w:line="320" w:lineRule="exact"/>
    </w:pPr>
    <w:rPr>
      <w:rFonts w:eastAsia="Calibri"/>
      <w:b/>
      <w:bCs/>
      <w:sz w:val="27"/>
      <w:szCs w:val="27"/>
      <w:lang w:eastAsia="zh-CN"/>
    </w:rPr>
  </w:style>
  <w:style w:type="character" w:customStyle="1" w:styleId="11">
    <w:name w:val="Заголовок 1 Знак1"/>
    <w:basedOn w:val="a0"/>
    <w:link w:val="1"/>
    <w:uiPriority w:val="9"/>
    <w:rsid w:val="002808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Основной текст (5)_"/>
    <w:basedOn w:val="a0"/>
    <w:link w:val="51"/>
    <w:locked/>
    <w:rsid w:val="000A4F32"/>
    <w:rPr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0A4F32"/>
    <w:pPr>
      <w:widowControl w:val="0"/>
      <w:shd w:val="clear" w:color="auto" w:fill="FFFFFF"/>
      <w:spacing w:before="860" w:after="0" w:line="298" w:lineRule="exact"/>
      <w:jc w:val="both"/>
    </w:pPr>
    <w:rPr>
      <w:rFonts w:eastAsia="Calibri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3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A038B-63F4-4260-8EF4-CBDA6F6F0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Осмакова</cp:lastModifiedBy>
  <cp:revision>39</cp:revision>
  <cp:lastPrinted>2026-05-04T07:01:00Z</cp:lastPrinted>
  <dcterms:created xsi:type="dcterms:W3CDTF">2025-03-10T05:45:00Z</dcterms:created>
  <dcterms:modified xsi:type="dcterms:W3CDTF">2026-05-06T05:33:00Z</dcterms:modified>
  <cp:version>917504</cp:version>
</cp:coreProperties>
</file>