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39" w:rsidRDefault="009D5D39" w:rsidP="009D5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9D5D39" w:rsidRDefault="009D5D39" w:rsidP="009D5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9D5D39" w:rsidRDefault="005D27B9" w:rsidP="009D5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D5D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D39" w:rsidRDefault="009D5D39" w:rsidP="009D5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D5D39" w:rsidRDefault="009D5D39" w:rsidP="009D5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9D5D39" w:rsidRDefault="009D5D39" w:rsidP="009D5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9D5D39" w:rsidRDefault="009D5D39" w:rsidP="009D5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D39" w:rsidRDefault="009D5D39" w:rsidP="009D5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Девятое заседание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ервого созыва</w:t>
      </w:r>
    </w:p>
    <w:p w:rsidR="009D5D39" w:rsidRDefault="009D5D39" w:rsidP="009D5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9D5D39" w:rsidRDefault="009D5D39" w:rsidP="009D5D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17 февраля 2026 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№ </w:t>
      </w:r>
      <w:r w:rsidR="00925562">
        <w:rPr>
          <w:rFonts w:ascii="Times New Roman" w:eastAsia="Calibri" w:hAnsi="Times New Roman" w:cs="Times New Roman"/>
          <w:sz w:val="28"/>
          <w:szCs w:val="28"/>
        </w:rPr>
        <w:t>124</w:t>
      </w:r>
    </w:p>
    <w:p w:rsidR="009D5D39" w:rsidRDefault="009D5D39" w:rsidP="00AD2C71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9104C0" w:rsidRDefault="009104C0" w:rsidP="00AD2C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C0" w:rsidRPr="009D5D39" w:rsidRDefault="007432C6" w:rsidP="00AD2C71">
      <w:pPr>
        <w:tabs>
          <w:tab w:val="left" w:pos="5245"/>
        </w:tabs>
        <w:spacing w:after="0" w:line="240" w:lineRule="auto"/>
        <w:ind w:righ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D39">
        <w:rPr>
          <w:rFonts w:ascii="Times New Roman" w:hAnsi="Times New Roman" w:cs="Times New Roman"/>
          <w:b/>
          <w:sz w:val="28"/>
          <w:szCs w:val="28"/>
        </w:rPr>
        <w:t>Об утверждении стоимости услуг, предоставляемых согласно гарантированному перечню услуг по п</w:t>
      </w:r>
      <w:r w:rsidR="009D5D39">
        <w:rPr>
          <w:rFonts w:ascii="Times New Roman" w:hAnsi="Times New Roman" w:cs="Times New Roman"/>
          <w:b/>
          <w:sz w:val="28"/>
          <w:szCs w:val="28"/>
        </w:rPr>
        <w:t>огребению с 1 февраля 2026 года</w:t>
      </w:r>
    </w:p>
    <w:p w:rsidR="009104C0" w:rsidRDefault="009104C0" w:rsidP="00AD2C71">
      <w:pPr>
        <w:tabs>
          <w:tab w:val="left" w:pos="5245"/>
        </w:tabs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C71" w:rsidRDefault="00AD2C71" w:rsidP="00AD2C71">
      <w:pPr>
        <w:tabs>
          <w:tab w:val="left" w:pos="5245"/>
        </w:tabs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4C0" w:rsidRDefault="007432C6">
      <w:pPr>
        <w:pStyle w:val="Heading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</w:t>
      </w:r>
      <w:r w:rsidR="00300D1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пунктом 3 статьи 9, пунктом 3 статьи 12  Федерального закона от 12 января 1996 года №8-ФЗ  «О погребении и похоронном деле»,  статьей 6 Федерального закона от 19 декабря 2016 года №444-ФЗ</w:t>
      </w:r>
      <w:r>
        <w:rPr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постановлением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Правительства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Российской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Федерации</w:t>
      </w:r>
      <w:proofErr w:type="gramEnd"/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23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января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2026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г.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30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«Об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утверждении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коэффициента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индексации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выплат,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пособий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компенсаций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2026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году», </w:t>
      </w:r>
      <w:r w:rsidR="009D5D39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уководствуясь Уставом Прохоровского муниципального округа, в целях индексации предельного размера социального пособия на погребение</w:t>
      </w:r>
      <w:r w:rsidR="009D5D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коэффициент индексации 1,056,   </w:t>
      </w:r>
    </w:p>
    <w:p w:rsidR="009104C0" w:rsidRDefault="007432C6">
      <w:pPr>
        <w:spacing w:after="0" w:line="240" w:lineRule="auto"/>
        <w:ind w:firstLine="70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Совет депутатов Прохоровского муниципального округа Белгородской области РЕШИЛ:</w:t>
      </w:r>
    </w:p>
    <w:p w:rsidR="009104C0" w:rsidRDefault="007432C6">
      <w:pPr>
        <w:pStyle w:val="af1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Установить с 01 февраля 2026 года на территории Прохоровского муниципального  округа:</w:t>
      </w:r>
    </w:p>
    <w:p w:rsidR="009104C0" w:rsidRDefault="007432C6">
      <w:pPr>
        <w:pStyle w:val="af1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1.1. Стоимость услуг, предоставляемых согласно гарантированному перечню услуг по погребению на территории Прохоровского муниципального округа (приложение 1).</w:t>
      </w:r>
    </w:p>
    <w:p w:rsidR="009104C0" w:rsidRDefault="00743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Отменить решение Муниципального совета Прохоровского района         от 18 февраля 2025 года №199 «Об утверждении стоимости услуг, предоставляемых согласно гарантированному перечню услуг по погребению с </w:t>
      </w:r>
      <w:r w:rsidR="009D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февраля 2025 года».</w:t>
      </w:r>
    </w:p>
    <w:p w:rsidR="009104C0" w:rsidRDefault="007432C6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D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1 февраля 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D5D39">
        <w:rPr>
          <w:rFonts w:ascii="Times New Roman" w:hAnsi="Times New Roman" w:cs="Times New Roman"/>
          <w:sz w:val="28"/>
          <w:szCs w:val="28"/>
        </w:rPr>
        <w:t>.</w:t>
      </w:r>
    </w:p>
    <w:p w:rsidR="009104C0" w:rsidRPr="009D5D39" w:rsidRDefault="007432C6" w:rsidP="009D5D3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nos" w:eastAsia="Tinos" w:hAnsi="Tinos" w:cs="Tinos"/>
          <w:sz w:val="28"/>
          <w:szCs w:val="28"/>
        </w:rPr>
        <w:t>Опубликовать решение в сетевом издании «Прохоровские истоки» (</w:t>
      </w:r>
      <w:proofErr w:type="spellStart"/>
      <w:r w:rsidRPr="009D5D39">
        <w:rPr>
          <w:rStyle w:val="12"/>
          <w:rFonts w:ascii="Times New Roman" w:eastAsia="Tinos" w:hAnsi="Times New Roman" w:cs="Times New Roman"/>
          <w:b w:val="0"/>
          <w:sz w:val="28"/>
          <w:szCs w:val="28"/>
          <w:shd w:val="clear" w:color="auto" w:fill="FFFFFF"/>
        </w:rPr>
        <w:t>prohistoki.ru</w:t>
      </w:r>
      <w:proofErr w:type="spellEnd"/>
      <w:r>
        <w:rPr>
          <w:rFonts w:ascii="Tinos" w:eastAsia="Tinos" w:hAnsi="Tinos" w:cs="Tinos"/>
          <w:sz w:val="28"/>
          <w:szCs w:val="28"/>
        </w:rPr>
        <w:t>, регистрация в качестве сетевого издания: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</w:t>
      </w:r>
      <w:proofErr w:type="gramStart"/>
      <w:r>
        <w:rPr>
          <w:rFonts w:ascii="Tinos" w:eastAsia="Tinos" w:hAnsi="Tinos" w:cs="Tinos"/>
          <w:sz w:val="28"/>
          <w:szCs w:val="28"/>
        </w:rPr>
        <w:t xml:space="preserve">Эл № ФС 77-81566 от 19 августа 2021 года),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 w:rsidRPr="009D5D39">
          <w:rPr>
            <w:rStyle w:val="13"/>
            <w:rFonts w:ascii="Times New Roman" w:eastAsia="Tinos" w:hAnsi="Times New Roman" w:cs="Times New Roman"/>
            <w:color w:val="auto"/>
            <w:sz w:val="28"/>
            <w:szCs w:val="28"/>
            <w:u w:val="none"/>
          </w:rPr>
          <w:t>https://proxorovka-r31.gosweb.gosuslugi.ru</w:t>
        </w:r>
      </w:hyperlink>
      <w:r w:rsidRPr="009D5D39">
        <w:rPr>
          <w:rFonts w:ascii="Times New Roman" w:eastAsia="Tinos" w:hAnsi="Times New Roman" w:cs="Times New Roman"/>
          <w:sz w:val="28"/>
          <w:szCs w:val="28"/>
        </w:rPr>
        <w:t>.</w:t>
      </w:r>
      <w:proofErr w:type="gramEnd"/>
    </w:p>
    <w:p w:rsidR="009D5D39" w:rsidRPr="009D5D39" w:rsidRDefault="009D5D39" w:rsidP="009D5D3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32C6" w:rsidRPr="009D5D3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D5D39">
        <w:rPr>
          <w:rFonts w:ascii="Times New Roman" w:eastAsia="Tinos" w:hAnsi="Times New Roman" w:cs="Times New Roman"/>
          <w:sz w:val="28"/>
          <w:szCs w:val="28"/>
          <w:highlight w:val="white"/>
        </w:rPr>
        <w:t>Контроль за</w:t>
      </w:r>
      <w:proofErr w:type="gramEnd"/>
      <w:r w:rsidRPr="009D5D39">
        <w:rPr>
          <w:rFonts w:ascii="Times New Roman" w:eastAsia="Tinos" w:hAnsi="Times New Roman" w:cs="Times New Roman"/>
          <w:sz w:val="28"/>
          <w:szCs w:val="28"/>
          <w:highlight w:val="white"/>
        </w:rPr>
        <w:t xml:space="preserve">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9D5D39" w:rsidRDefault="009D5D39" w:rsidP="009D5D39">
      <w:pPr>
        <w:shd w:val="clear" w:color="auto" w:fill="FFFFFF"/>
        <w:spacing w:after="0" w:line="240" w:lineRule="auto"/>
        <w:ind w:firstLine="709"/>
        <w:rPr>
          <w:rFonts w:ascii="Tinos" w:hAnsi="Tinos" w:cs="Tinos"/>
          <w:b/>
          <w:bCs/>
          <w:sz w:val="28"/>
          <w:szCs w:val="28"/>
        </w:rPr>
      </w:pPr>
    </w:p>
    <w:p w:rsidR="009D5D39" w:rsidRDefault="009D5D39" w:rsidP="009D5D39">
      <w:pPr>
        <w:shd w:val="clear" w:color="auto" w:fill="FFFFFF"/>
        <w:spacing w:after="0" w:line="240" w:lineRule="auto"/>
        <w:ind w:firstLine="709"/>
        <w:rPr>
          <w:rFonts w:ascii="Tinos" w:eastAsia="Tinos" w:hAnsi="Tinos" w:cs="Tinos"/>
          <w:b/>
          <w:bCs/>
          <w:sz w:val="28"/>
          <w:szCs w:val="28"/>
        </w:rPr>
      </w:pPr>
    </w:p>
    <w:p w:rsidR="009D5D39" w:rsidRDefault="009D5D39" w:rsidP="009D5D39">
      <w:pPr>
        <w:shd w:val="clear" w:color="auto" w:fill="FFFFFF"/>
        <w:spacing w:after="0" w:line="240" w:lineRule="auto"/>
        <w:ind w:firstLine="709"/>
        <w:rPr>
          <w:rFonts w:ascii="Tinos" w:eastAsia="Tinos" w:hAnsi="Tinos" w:cs="Tinos"/>
          <w:b/>
          <w:bCs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9D5D39" w:rsidTr="009D5D39">
        <w:trPr>
          <w:trHeight w:val="966"/>
        </w:trPr>
        <w:tc>
          <w:tcPr>
            <w:tcW w:w="7196" w:type="dxa"/>
            <w:noWrap/>
            <w:hideMark/>
          </w:tcPr>
          <w:p w:rsidR="009D5D39" w:rsidRDefault="009D5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9D5D39" w:rsidRDefault="009D5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9D5D39" w:rsidRDefault="009D5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9D5D39" w:rsidRDefault="009D5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D39" w:rsidRDefault="009D5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D39" w:rsidRDefault="009D5D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Бузанаков</w:t>
            </w:r>
            <w:proofErr w:type="spellEnd"/>
          </w:p>
        </w:tc>
      </w:tr>
      <w:tr w:rsidR="009D5D39" w:rsidTr="009D5D39">
        <w:tc>
          <w:tcPr>
            <w:tcW w:w="7196" w:type="dxa"/>
            <w:noWrap/>
          </w:tcPr>
          <w:p w:rsidR="009D5D39" w:rsidRDefault="009D5D39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:rsidR="009D5D39" w:rsidRDefault="009D5D39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D39" w:rsidTr="009D5D39">
        <w:trPr>
          <w:trHeight w:val="966"/>
        </w:trPr>
        <w:tc>
          <w:tcPr>
            <w:tcW w:w="7196" w:type="dxa"/>
            <w:noWrap/>
            <w:hideMark/>
          </w:tcPr>
          <w:p w:rsidR="009D5D39" w:rsidRDefault="009D5D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9D5D39" w:rsidRDefault="009D5D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9D5D39" w:rsidRDefault="009D5D3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9D5D39" w:rsidRDefault="009D5D3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D5D39" w:rsidRDefault="009D5D3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9D5D39" w:rsidRDefault="009D5D39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Кулев</w:t>
            </w:r>
            <w:proofErr w:type="spellEnd"/>
          </w:p>
        </w:tc>
      </w:tr>
    </w:tbl>
    <w:p w:rsidR="009D5D39" w:rsidRDefault="009D5D39" w:rsidP="009D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D39" w:rsidRDefault="009D5D39" w:rsidP="009D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D39" w:rsidRDefault="009D5D39" w:rsidP="009D5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 w:rsidP="009D5D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Default="00910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4C0" w:rsidRPr="00925562" w:rsidRDefault="007432C6" w:rsidP="00925562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562">
        <w:rPr>
          <w:rFonts w:ascii="Times New Roman" w:eastAsia="Tinos" w:hAnsi="Times New Roman" w:cs="Times New Roman"/>
          <w:b/>
          <w:sz w:val="28"/>
        </w:rPr>
        <w:lastRenderedPageBreak/>
        <w:t>Приложение 1</w:t>
      </w:r>
    </w:p>
    <w:p w:rsidR="009104C0" w:rsidRPr="00925562" w:rsidRDefault="00925562" w:rsidP="00925562">
      <w:pPr>
        <w:spacing w:after="0" w:line="240" w:lineRule="auto"/>
        <w:ind w:left="5387"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к </w:t>
      </w:r>
      <w:r w:rsidR="007432C6"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>решени</w:t>
      </w:r>
      <w:r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>ю</w:t>
      </w:r>
      <w:r w:rsidR="007432C6"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Совета депутатов Прохоровского муниципального округа Белгородской области</w:t>
      </w:r>
    </w:p>
    <w:p w:rsidR="009104C0" w:rsidRPr="00925562" w:rsidRDefault="007432C6" w:rsidP="00925562">
      <w:pPr>
        <w:spacing w:after="0" w:line="240" w:lineRule="auto"/>
        <w:ind w:left="5387"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>от</w:t>
      </w:r>
      <w:r w:rsidR="00925562"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«17» февраля 2026 года</w:t>
      </w:r>
      <w:r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№ </w:t>
      </w:r>
      <w:r w:rsidR="00925562" w:rsidRPr="00925562">
        <w:rPr>
          <w:rFonts w:ascii="Times New Roman" w:eastAsia="Tinos" w:hAnsi="Times New Roman" w:cs="Times New Roman"/>
          <w:b/>
          <w:bCs/>
          <w:sz w:val="28"/>
          <w:szCs w:val="28"/>
        </w:rPr>
        <w:t>124</w:t>
      </w:r>
    </w:p>
    <w:p w:rsidR="009104C0" w:rsidRDefault="009104C0">
      <w:pPr>
        <w:spacing w:after="0" w:line="240" w:lineRule="auto"/>
        <w:ind w:right="1"/>
        <w:jc w:val="both"/>
        <w:rPr>
          <w:rFonts w:ascii="Tinos" w:hAnsi="Tinos" w:cs="Tinos"/>
          <w:b/>
          <w:bCs/>
          <w:sz w:val="28"/>
          <w:szCs w:val="28"/>
        </w:rPr>
      </w:pPr>
    </w:p>
    <w:p w:rsidR="009104C0" w:rsidRDefault="009104C0">
      <w:pPr>
        <w:spacing w:after="0" w:line="240" w:lineRule="auto"/>
        <w:rPr>
          <w:rFonts w:ascii="Tinos" w:hAnsi="Tinos" w:cs="Tinos"/>
          <w:sz w:val="28"/>
        </w:rPr>
      </w:pPr>
    </w:p>
    <w:p w:rsidR="009104C0" w:rsidRDefault="007432C6">
      <w:pPr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Стоимость услуг, предоставляемых согласно гарантированному перечню услуг по погребению на территории Прохоровского муниципального округа</w:t>
      </w:r>
    </w:p>
    <w:p w:rsidR="009104C0" w:rsidRDefault="009104C0">
      <w:pPr>
        <w:jc w:val="both"/>
        <w:rPr>
          <w:rFonts w:ascii="Tinos" w:hAnsi="Tinos" w:cs="Tinos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3123"/>
        <w:gridCol w:w="3970"/>
        <w:gridCol w:w="1559"/>
      </w:tblGrid>
      <w:tr w:rsidR="009104C0">
        <w:tc>
          <w:tcPr>
            <w:tcW w:w="704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970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Описание услуги</w:t>
            </w: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Стоимость услуги, руб.</w:t>
            </w:r>
          </w:p>
        </w:tc>
      </w:tr>
      <w:tr w:rsidR="009104C0">
        <w:tc>
          <w:tcPr>
            <w:tcW w:w="704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  <w:ind w:right="-228"/>
              <w:jc w:val="center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104C0">
        <w:trPr>
          <w:trHeight w:val="1306"/>
        </w:trPr>
        <w:tc>
          <w:tcPr>
            <w:tcW w:w="704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3970" w:type="dxa"/>
            <w:noWrap/>
          </w:tcPr>
          <w:p w:rsidR="009104C0" w:rsidRDefault="007432C6" w:rsidP="00AD2C71">
            <w:pPr>
              <w:spacing w:after="0" w:line="240" w:lineRule="auto"/>
              <w:jc w:val="both"/>
            </w:pPr>
            <w:r>
              <w:rPr>
                <w:rFonts w:ascii="Tinos" w:eastAsia="Tinos" w:hAnsi="Tinos" w:cs="Tinos"/>
                <w:sz w:val="24"/>
                <w:szCs w:val="24"/>
              </w:rPr>
              <w:t>Прием заказа с оформлением заявления, проверка документов,</w:t>
            </w:r>
          </w:p>
          <w:p w:rsidR="009104C0" w:rsidRDefault="007432C6" w:rsidP="00AD2C71">
            <w:pPr>
              <w:spacing w:after="0" w:line="240" w:lineRule="auto"/>
              <w:jc w:val="both"/>
            </w:pPr>
            <w:r>
              <w:rPr>
                <w:rFonts w:ascii="Tinos" w:eastAsia="Tinos" w:hAnsi="Tinos" w:cs="Tinos"/>
                <w:sz w:val="24"/>
                <w:szCs w:val="24"/>
              </w:rPr>
              <w:t>оформление счета-заказа на похороны</w:t>
            </w: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</w:pPr>
            <w:r>
              <w:t>бесплатно</w:t>
            </w:r>
          </w:p>
        </w:tc>
      </w:tr>
      <w:tr w:rsidR="009104C0">
        <w:trPr>
          <w:trHeight w:val="1486"/>
        </w:trPr>
        <w:tc>
          <w:tcPr>
            <w:tcW w:w="704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970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Вынос гроба (гроб обитый) и других предметов необходимых для погребения из помещения, погрузка на автокатафалк, доставка по адресу </w:t>
            </w: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</w:pPr>
            <w:r>
              <w:t>5681,87</w:t>
            </w:r>
          </w:p>
        </w:tc>
      </w:tr>
      <w:tr w:rsidR="009104C0">
        <w:trPr>
          <w:trHeight w:val="1266"/>
        </w:trPr>
        <w:tc>
          <w:tcPr>
            <w:tcW w:w="704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3970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Предоставление автокатафалка для перевозки тела (останков) умершего  из  морга (дома) и доставка к месту захоронения</w:t>
            </w:r>
          </w:p>
          <w:p w:rsidR="009104C0" w:rsidRDefault="009104C0" w:rsidP="00AD2C71"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</w:pPr>
            <w:r>
              <w:t>2012,98</w:t>
            </w:r>
          </w:p>
        </w:tc>
      </w:tr>
      <w:tr w:rsidR="009104C0">
        <w:trPr>
          <w:trHeight w:val="1527"/>
        </w:trPr>
        <w:tc>
          <w:tcPr>
            <w:tcW w:w="704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Погребение</w:t>
            </w:r>
          </w:p>
        </w:tc>
        <w:tc>
          <w:tcPr>
            <w:tcW w:w="3970" w:type="dxa"/>
            <w:noWrap/>
          </w:tcPr>
          <w:p w:rsidR="009104C0" w:rsidRDefault="007432C6" w:rsidP="00AD2C71">
            <w:pPr>
              <w:spacing w:after="0" w:line="240" w:lineRule="auto"/>
              <w:jc w:val="both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Рытье могилы ручным способом, разработка грунта. Забивка крышки гроба и опускание в могилу. Засыпка могилы и устройство могильного холмика. Установка регистрационной таблички</w:t>
            </w:r>
          </w:p>
          <w:p w:rsidR="009104C0" w:rsidRDefault="009104C0" w:rsidP="00AD2C71">
            <w:pPr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</w:pPr>
            <w:r>
              <w:t>1983,78</w:t>
            </w:r>
          </w:p>
        </w:tc>
      </w:tr>
      <w:tr w:rsidR="009104C0">
        <w:trPr>
          <w:trHeight w:val="433"/>
        </w:trPr>
        <w:tc>
          <w:tcPr>
            <w:tcW w:w="704" w:type="dxa"/>
            <w:noWrap/>
          </w:tcPr>
          <w:p w:rsidR="009104C0" w:rsidRDefault="009104C0" w:rsidP="00AD2C71">
            <w:pPr>
              <w:spacing w:after="0" w:line="240" w:lineRule="auto"/>
            </w:pPr>
          </w:p>
        </w:tc>
        <w:tc>
          <w:tcPr>
            <w:tcW w:w="3123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70" w:type="dxa"/>
            <w:noWrap/>
          </w:tcPr>
          <w:p w:rsidR="009104C0" w:rsidRDefault="009104C0" w:rsidP="00AD2C71">
            <w:pPr>
              <w:spacing w:after="0" w:line="240" w:lineRule="auto"/>
              <w:jc w:val="center"/>
              <w:rPr>
                <w:rFonts w:ascii="Tinos" w:hAnsi="Tinos" w:cs="Tinos"/>
                <w:sz w:val="26"/>
                <w:szCs w:val="26"/>
              </w:rPr>
            </w:pPr>
          </w:p>
        </w:tc>
        <w:tc>
          <w:tcPr>
            <w:tcW w:w="1559" w:type="dxa"/>
            <w:noWrap/>
          </w:tcPr>
          <w:p w:rsidR="009104C0" w:rsidRDefault="007432C6" w:rsidP="00AD2C71">
            <w:pPr>
              <w:spacing w:after="0" w:line="240" w:lineRule="auto"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9678,63</w:t>
            </w:r>
          </w:p>
        </w:tc>
      </w:tr>
    </w:tbl>
    <w:p w:rsidR="009104C0" w:rsidRDefault="009104C0">
      <w:pPr>
        <w:spacing w:after="0"/>
        <w:ind w:firstLine="708"/>
        <w:jc w:val="both"/>
        <w:rPr>
          <w:rFonts w:ascii="Tinos" w:hAnsi="Tinos" w:cs="Tinos"/>
          <w:sz w:val="24"/>
          <w:szCs w:val="24"/>
        </w:rPr>
      </w:pPr>
    </w:p>
    <w:p w:rsidR="009104C0" w:rsidRDefault="009104C0">
      <w:pPr>
        <w:spacing w:after="0"/>
        <w:ind w:firstLine="708"/>
        <w:jc w:val="both"/>
        <w:rPr>
          <w:rFonts w:ascii="Tinos" w:hAnsi="Tinos" w:cs="Tinos"/>
          <w:sz w:val="24"/>
          <w:szCs w:val="24"/>
        </w:rPr>
      </w:pPr>
    </w:p>
    <w:p w:rsidR="009104C0" w:rsidRDefault="009104C0">
      <w:pPr>
        <w:spacing w:after="0"/>
        <w:ind w:firstLine="708"/>
        <w:jc w:val="both"/>
        <w:rPr>
          <w:rFonts w:ascii="Tinos" w:hAnsi="Tinos" w:cs="Tinos"/>
          <w:sz w:val="24"/>
          <w:szCs w:val="24"/>
        </w:rPr>
      </w:pPr>
    </w:p>
    <w:p w:rsidR="009104C0" w:rsidRDefault="009104C0">
      <w:pPr>
        <w:spacing w:after="0"/>
        <w:ind w:firstLine="708"/>
        <w:jc w:val="both"/>
        <w:rPr>
          <w:rFonts w:ascii="Tinos" w:hAnsi="Tinos" w:cs="Tinos"/>
          <w:sz w:val="24"/>
          <w:szCs w:val="24"/>
        </w:rPr>
      </w:pPr>
    </w:p>
    <w:p w:rsidR="009104C0" w:rsidRDefault="009104C0">
      <w:pPr>
        <w:spacing w:after="0"/>
        <w:ind w:firstLine="708"/>
        <w:jc w:val="both"/>
        <w:rPr>
          <w:rFonts w:ascii="Tinos" w:hAnsi="Tinos" w:cs="Tinos"/>
          <w:sz w:val="24"/>
          <w:szCs w:val="24"/>
        </w:rPr>
      </w:pPr>
    </w:p>
    <w:sectPr w:rsidR="009104C0" w:rsidSect="009D5D3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C6" w:rsidRDefault="007432C6">
      <w:pPr>
        <w:spacing w:line="240" w:lineRule="auto"/>
      </w:pPr>
      <w:r>
        <w:separator/>
      </w:r>
    </w:p>
  </w:endnote>
  <w:endnote w:type="continuationSeparator" w:id="1">
    <w:p w:rsidR="007432C6" w:rsidRDefault="00743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C6" w:rsidRDefault="007432C6">
      <w:pPr>
        <w:spacing w:after="0"/>
      </w:pPr>
      <w:r>
        <w:separator/>
      </w:r>
    </w:p>
  </w:footnote>
  <w:footnote w:type="continuationSeparator" w:id="1">
    <w:p w:rsidR="007432C6" w:rsidRDefault="007432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80886"/>
    <w:multiLevelType w:val="hybridMultilevel"/>
    <w:tmpl w:val="1D0A6C44"/>
    <w:lvl w:ilvl="0" w:tplc="8EE8EE74">
      <w:start w:val="1"/>
      <w:numFmt w:val="decimal"/>
      <w:lvlText w:val="%1."/>
      <w:lvlJc w:val="left"/>
      <w:pPr>
        <w:ind w:left="1827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4C0"/>
    <w:rsid w:val="00163689"/>
    <w:rsid w:val="00300D1E"/>
    <w:rsid w:val="005D27B9"/>
    <w:rsid w:val="007432C6"/>
    <w:rsid w:val="009104C0"/>
    <w:rsid w:val="00925562"/>
    <w:rsid w:val="009D5D39"/>
    <w:rsid w:val="00AD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910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104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104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104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104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104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104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104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104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3">
    <w:name w:val="footnote reference"/>
    <w:basedOn w:val="a0"/>
    <w:uiPriority w:val="99"/>
    <w:unhideWhenUsed/>
    <w:rsid w:val="009104C0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9104C0"/>
    <w:rPr>
      <w:vertAlign w:val="superscript"/>
    </w:rPr>
  </w:style>
  <w:style w:type="character" w:styleId="a5">
    <w:name w:val="Hyperlink"/>
    <w:uiPriority w:val="99"/>
    <w:unhideWhenUsed/>
    <w:rsid w:val="009104C0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9104C0"/>
    <w:pPr>
      <w:spacing w:after="0" w:line="240" w:lineRule="auto"/>
    </w:pPr>
    <w:rPr>
      <w:sz w:val="20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104C0"/>
    <w:rPr>
      <w:b/>
      <w:bCs/>
      <w:color w:val="4F81BD" w:themeColor="accent1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9104C0"/>
    <w:pPr>
      <w:spacing w:after="40" w:line="240" w:lineRule="auto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9104C0"/>
    <w:pPr>
      <w:spacing w:after="57"/>
      <w:ind w:left="1984"/>
    </w:pPr>
  </w:style>
  <w:style w:type="paragraph" w:customStyle="1" w:styleId="Header">
    <w:name w:val="Header"/>
    <w:basedOn w:val="a"/>
    <w:link w:val="HeaderChar"/>
    <w:uiPriority w:val="99"/>
    <w:unhideWhenUsed/>
    <w:qFormat/>
    <w:rsid w:val="009104C0"/>
    <w:pPr>
      <w:tabs>
        <w:tab w:val="center" w:pos="7143"/>
        <w:tab w:val="right" w:pos="14287"/>
      </w:tabs>
      <w:spacing w:after="0" w:line="240" w:lineRule="auto"/>
    </w:pPr>
  </w:style>
  <w:style w:type="paragraph" w:styleId="9">
    <w:name w:val="toc 9"/>
    <w:basedOn w:val="a"/>
    <w:next w:val="a"/>
    <w:uiPriority w:val="39"/>
    <w:unhideWhenUsed/>
    <w:qFormat/>
    <w:rsid w:val="009104C0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rsid w:val="009104C0"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rsid w:val="009104C0"/>
    <w:pPr>
      <w:spacing w:after="57"/>
    </w:pPr>
  </w:style>
  <w:style w:type="paragraph" w:styleId="6">
    <w:name w:val="toc 6"/>
    <w:basedOn w:val="a"/>
    <w:next w:val="a"/>
    <w:uiPriority w:val="39"/>
    <w:unhideWhenUsed/>
    <w:rsid w:val="009104C0"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  <w:qFormat/>
    <w:rsid w:val="009104C0"/>
    <w:pPr>
      <w:spacing w:after="0"/>
    </w:pPr>
  </w:style>
  <w:style w:type="paragraph" w:styleId="3">
    <w:name w:val="toc 3"/>
    <w:basedOn w:val="a"/>
    <w:next w:val="a"/>
    <w:uiPriority w:val="39"/>
    <w:unhideWhenUsed/>
    <w:qFormat/>
    <w:rsid w:val="009104C0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rsid w:val="009104C0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rsid w:val="009104C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04C0"/>
    <w:pPr>
      <w:spacing w:after="57"/>
      <w:ind w:left="1134"/>
    </w:pPr>
  </w:style>
  <w:style w:type="paragraph" w:styleId="ab">
    <w:name w:val="Title"/>
    <w:basedOn w:val="a"/>
    <w:next w:val="a"/>
    <w:link w:val="ac"/>
    <w:uiPriority w:val="10"/>
    <w:qFormat/>
    <w:rsid w:val="009104C0"/>
    <w:pPr>
      <w:spacing w:before="300"/>
      <w:contextualSpacing/>
    </w:pPr>
    <w:rPr>
      <w:sz w:val="48"/>
      <w:szCs w:val="48"/>
    </w:rPr>
  </w:style>
  <w:style w:type="paragraph" w:customStyle="1" w:styleId="Footer">
    <w:name w:val="Footer"/>
    <w:basedOn w:val="a"/>
    <w:link w:val="CaptionChar"/>
    <w:uiPriority w:val="99"/>
    <w:unhideWhenUsed/>
    <w:qFormat/>
    <w:rsid w:val="009104C0"/>
    <w:pPr>
      <w:tabs>
        <w:tab w:val="center" w:pos="7143"/>
        <w:tab w:val="right" w:pos="14287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91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104C0"/>
    <w:pPr>
      <w:spacing w:before="200"/>
    </w:pPr>
    <w:rPr>
      <w:sz w:val="24"/>
      <w:szCs w:val="24"/>
    </w:rPr>
  </w:style>
  <w:style w:type="table" w:styleId="af0">
    <w:name w:val="Table Grid"/>
    <w:basedOn w:val="a1"/>
    <w:uiPriority w:val="59"/>
    <w:qFormat/>
    <w:rsid w:val="009104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9104C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104C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qFormat/>
    <w:rsid w:val="009104C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qFormat/>
    <w:rsid w:val="009104C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qFormat/>
    <w:rsid w:val="009104C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104C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9104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qFormat/>
    <w:rsid w:val="009104C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104C0"/>
    <w:rPr>
      <w:rFonts w:ascii="Arial" w:eastAsia="Arial" w:hAnsi="Arial" w:cs="Arial"/>
      <w:i/>
      <w:iCs/>
      <w:sz w:val="21"/>
      <w:szCs w:val="21"/>
    </w:rPr>
  </w:style>
  <w:style w:type="paragraph" w:styleId="af1">
    <w:name w:val="No Spacing"/>
    <w:uiPriority w:val="1"/>
    <w:qFormat/>
    <w:rsid w:val="009104C0"/>
    <w:rPr>
      <w:sz w:val="22"/>
      <w:szCs w:val="2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9104C0"/>
    <w:rPr>
      <w:sz w:val="48"/>
      <w:szCs w:val="48"/>
    </w:rPr>
  </w:style>
  <w:style w:type="character" w:customStyle="1" w:styleId="af">
    <w:name w:val="Подзаголовок Знак"/>
    <w:basedOn w:val="a0"/>
    <w:link w:val="ae"/>
    <w:uiPriority w:val="11"/>
    <w:rsid w:val="009104C0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9104C0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9104C0"/>
    <w:rPr>
      <w:i/>
    </w:rPr>
  </w:style>
  <w:style w:type="paragraph" w:styleId="af2">
    <w:name w:val="Intense Quote"/>
    <w:basedOn w:val="a"/>
    <w:next w:val="a"/>
    <w:link w:val="af3"/>
    <w:uiPriority w:val="30"/>
    <w:qFormat/>
    <w:rsid w:val="009104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qFormat/>
    <w:rsid w:val="009104C0"/>
    <w:rPr>
      <w:i/>
    </w:rPr>
  </w:style>
  <w:style w:type="character" w:customStyle="1" w:styleId="HeaderChar">
    <w:name w:val="Header Char"/>
    <w:basedOn w:val="a0"/>
    <w:link w:val="Header"/>
    <w:uiPriority w:val="99"/>
    <w:rsid w:val="009104C0"/>
  </w:style>
  <w:style w:type="character" w:customStyle="1" w:styleId="FooterChar">
    <w:name w:val="Footer Char"/>
    <w:basedOn w:val="a0"/>
    <w:link w:val="Footer"/>
    <w:uiPriority w:val="99"/>
    <w:rsid w:val="009104C0"/>
  </w:style>
  <w:style w:type="character" w:customStyle="1" w:styleId="CaptionChar">
    <w:name w:val="Caption Char"/>
    <w:link w:val="Footer"/>
    <w:uiPriority w:val="99"/>
    <w:rsid w:val="009104C0"/>
  </w:style>
  <w:style w:type="table" w:customStyle="1" w:styleId="TableGridLight">
    <w:name w:val="Table Grid Light"/>
    <w:basedOn w:val="a1"/>
    <w:uiPriority w:val="59"/>
    <w:rsid w:val="009104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104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9104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9104C0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104C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104C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104C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9104C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9104C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9104C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9104C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9104C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9104C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9104C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9104C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9104C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9104C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9104C0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9104C0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9104C0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9104C0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9104C0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9104C0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9104C0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9104C0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9104C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9104C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9104C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9104C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9104C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9104C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104C0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9104C0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9104C0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104C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9104C0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9104C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104C0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9104C0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9104C0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9104C0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104C0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104C0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104C0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9104C0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9104C0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9104C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9104C0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9104C0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9104C0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rsid w:val="009104C0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9104C0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4C0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4C0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04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4C0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4C0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4C0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4C0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4C0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4C0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04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4C0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4C0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4C0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4C0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4C0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4C0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04C0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4C0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4C0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4C0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4C0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4C0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4C0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04C0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4C0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4C0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4C0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4C0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4C0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4C0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04C0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4C0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4C0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4C0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4C0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4C0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4C0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4C0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4C0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04C0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4C0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4C0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4C0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4C0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4C0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4C0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rsid w:val="009104C0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9104C0"/>
    <w:rPr>
      <w:sz w:val="20"/>
    </w:rPr>
  </w:style>
  <w:style w:type="paragraph" w:customStyle="1" w:styleId="11">
    <w:name w:val="Заголовок оглавления1"/>
    <w:uiPriority w:val="39"/>
    <w:unhideWhenUsed/>
    <w:rsid w:val="009104C0"/>
    <w:pPr>
      <w:spacing w:after="200" w:line="276" w:lineRule="auto"/>
    </w:pPr>
    <w:rPr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9104C0"/>
    <w:pPr>
      <w:ind w:left="720"/>
      <w:contextualSpacing/>
    </w:pPr>
  </w:style>
  <w:style w:type="character" w:customStyle="1" w:styleId="blk">
    <w:name w:val="blk"/>
    <w:basedOn w:val="a0"/>
    <w:rsid w:val="009104C0"/>
  </w:style>
  <w:style w:type="character" w:customStyle="1" w:styleId="1">
    <w:name w:val="Заголовок 1 Знак"/>
    <w:basedOn w:val="a0"/>
    <w:link w:val="Heading1"/>
    <w:uiPriority w:val="9"/>
    <w:rsid w:val="009104C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2">
    <w:name w:val="Основной текст (2)"/>
    <w:qFormat/>
    <w:rsid w:val="009104C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12">
    <w:name w:val="Строгий1"/>
    <w:uiPriority w:val="22"/>
    <w:qFormat/>
    <w:rsid w:val="009104C0"/>
    <w:rPr>
      <w:b/>
      <w:bCs/>
    </w:rPr>
  </w:style>
  <w:style w:type="character" w:customStyle="1" w:styleId="13">
    <w:name w:val="Гиперссылка1"/>
    <w:uiPriority w:val="99"/>
    <w:unhideWhenUsed/>
    <w:rsid w:val="009104C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D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D5D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priemnaya</cp:lastModifiedBy>
  <cp:revision>4</cp:revision>
  <cp:lastPrinted>2026-02-13T12:13:00Z</cp:lastPrinted>
  <dcterms:created xsi:type="dcterms:W3CDTF">2026-02-13T12:12:00Z</dcterms:created>
  <dcterms:modified xsi:type="dcterms:W3CDTF">2026-02-16T14:54:00Z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23DBD482E97A458D8CFA5962144BB5A1</vt:lpwstr>
  </property>
</Properties>
</file>